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2"/>
      </w:tblGrid>
      <w:tr w:rsidR="00B664A1" w:rsidRPr="001947E1" w14:paraId="79A27FAB" w14:textId="77777777" w:rsidTr="00B664A1">
        <w:tc>
          <w:tcPr>
            <w:tcW w:w="9062" w:type="dxa"/>
            <w:shd w:val="clear" w:color="auto" w:fill="1F3864" w:themeFill="accent5" w:themeFillShade="80"/>
          </w:tcPr>
          <w:p w14:paraId="79A27FAA" w14:textId="77777777" w:rsidR="00B664A1" w:rsidRPr="001947E1" w:rsidRDefault="00B664A1" w:rsidP="00EE364A">
            <w:pPr>
              <w:numPr>
                <w:ilvl w:val="0"/>
                <w:numId w:val="0"/>
              </w:numPr>
              <w:ind w:left="360" w:hanging="360"/>
              <w:rPr>
                <w:rFonts w:cstheme="minorHAnsi"/>
              </w:rPr>
            </w:pPr>
            <w:r w:rsidRPr="001947E1">
              <w:rPr>
                <w:rFonts w:cstheme="minorHAnsi"/>
              </w:rPr>
              <w:t>FUN</w:t>
            </w:r>
            <w:r w:rsidR="008977CB" w:rsidRPr="001947E1">
              <w:rPr>
                <w:rFonts w:cstheme="minorHAnsi"/>
              </w:rPr>
              <w:t>C</w:t>
            </w:r>
            <w:r w:rsidRPr="001947E1">
              <w:rPr>
                <w:rFonts w:cstheme="minorHAnsi"/>
              </w:rPr>
              <w:t xml:space="preserve">TIEPROFIEL </w:t>
            </w:r>
          </w:p>
        </w:tc>
      </w:tr>
      <w:tr w:rsidR="00B664A1" w:rsidRPr="001947E1" w14:paraId="79A27FAE" w14:textId="77777777" w:rsidTr="00B664A1">
        <w:tc>
          <w:tcPr>
            <w:tcW w:w="9062" w:type="dxa"/>
          </w:tcPr>
          <w:p w14:paraId="79A27FAC" w14:textId="36717FC5" w:rsidR="00B664A1" w:rsidRPr="00BF5D09" w:rsidRDefault="00B664A1" w:rsidP="001947E1">
            <w:pPr>
              <w:numPr>
                <w:ilvl w:val="0"/>
                <w:numId w:val="0"/>
              </w:numPr>
              <w:ind w:left="360" w:hanging="360"/>
              <w:rPr>
                <w:rFonts w:cstheme="minorHAnsi"/>
                <w:b w:val="0"/>
              </w:rPr>
            </w:pPr>
            <w:r w:rsidRPr="001947E1">
              <w:rPr>
                <w:rFonts w:cstheme="minorHAnsi"/>
              </w:rPr>
              <w:t>Functie</w:t>
            </w:r>
            <w:r w:rsidRPr="001947E1">
              <w:rPr>
                <w:rFonts w:cstheme="minorHAnsi"/>
              </w:rPr>
              <w:tab/>
              <w:t xml:space="preserve">: </w:t>
            </w:r>
            <w:r w:rsidR="00BF5D09" w:rsidRPr="003E53A9">
              <w:rPr>
                <w:rFonts w:cstheme="minorHAnsi"/>
                <w:bCs/>
              </w:rPr>
              <w:t>A</w:t>
            </w:r>
            <w:r w:rsidR="0052181F" w:rsidRPr="003E53A9">
              <w:rPr>
                <w:rFonts w:cstheme="minorHAnsi"/>
                <w:bCs/>
              </w:rPr>
              <w:t>dviseur leveranciersmanagement en contracten.</w:t>
            </w:r>
          </w:p>
          <w:p w14:paraId="79A27FAD" w14:textId="2932C885" w:rsidR="00B664A1" w:rsidRPr="001947E1" w:rsidRDefault="00B664A1" w:rsidP="001947E1">
            <w:pPr>
              <w:numPr>
                <w:ilvl w:val="0"/>
                <w:numId w:val="0"/>
              </w:numPr>
              <w:ind w:left="360" w:hanging="360"/>
              <w:rPr>
                <w:rFonts w:cstheme="minorHAnsi"/>
              </w:rPr>
            </w:pPr>
            <w:r w:rsidRPr="001947E1">
              <w:rPr>
                <w:rFonts w:cstheme="minorHAnsi"/>
              </w:rPr>
              <w:t>Afdeling</w:t>
            </w:r>
            <w:r w:rsidRPr="001947E1">
              <w:rPr>
                <w:rFonts w:cstheme="minorHAnsi"/>
              </w:rPr>
              <w:tab/>
              <w:t>:</w:t>
            </w:r>
            <w:r w:rsidR="00083F7C" w:rsidRPr="001947E1">
              <w:rPr>
                <w:rFonts w:cstheme="minorHAnsi"/>
                <w:b w:val="0"/>
              </w:rPr>
              <w:t xml:space="preserve"> </w:t>
            </w:r>
            <w:r w:rsidR="004967A2" w:rsidRPr="003E53A9">
              <w:rPr>
                <w:rFonts w:cstheme="minorHAnsi"/>
                <w:bCs/>
              </w:rPr>
              <w:t>Vastgoed</w:t>
            </w:r>
          </w:p>
        </w:tc>
      </w:tr>
      <w:tr w:rsidR="00B664A1" w:rsidRPr="001947E1" w14:paraId="79A27FB0" w14:textId="77777777" w:rsidTr="00B664A1">
        <w:tc>
          <w:tcPr>
            <w:tcW w:w="9062" w:type="dxa"/>
            <w:shd w:val="clear" w:color="auto" w:fill="1F3864" w:themeFill="accent5" w:themeFillShade="80"/>
          </w:tcPr>
          <w:p w14:paraId="79A27FAF" w14:textId="77777777" w:rsidR="00B664A1" w:rsidRPr="001947E1" w:rsidRDefault="009D2193" w:rsidP="001947E1">
            <w:pPr>
              <w:numPr>
                <w:ilvl w:val="0"/>
                <w:numId w:val="0"/>
              </w:numPr>
              <w:ind w:left="360" w:hanging="360"/>
              <w:rPr>
                <w:rFonts w:cstheme="minorHAnsi"/>
              </w:rPr>
            </w:pPr>
            <w:r w:rsidRPr="001947E1">
              <w:rPr>
                <w:rFonts w:cstheme="minorHAnsi"/>
              </w:rPr>
              <w:t>KERN</w:t>
            </w:r>
            <w:r w:rsidR="00B664A1" w:rsidRPr="001947E1">
              <w:rPr>
                <w:rFonts w:cstheme="minorHAnsi"/>
              </w:rPr>
              <w:t xml:space="preserve"> VAN DE FUNCTIE</w:t>
            </w:r>
          </w:p>
        </w:tc>
      </w:tr>
      <w:tr w:rsidR="00B664A1" w:rsidRPr="001947E1" w14:paraId="79A27FB2" w14:textId="77777777" w:rsidTr="00B664A1">
        <w:tc>
          <w:tcPr>
            <w:tcW w:w="9062" w:type="dxa"/>
            <w:shd w:val="clear" w:color="auto" w:fill="FFFFFF" w:themeFill="background1"/>
          </w:tcPr>
          <w:p w14:paraId="79A27FB1" w14:textId="233C11E0" w:rsidR="005B3DE1" w:rsidRPr="001947E1" w:rsidRDefault="005B3DE1" w:rsidP="00E70469">
            <w:pPr>
              <w:numPr>
                <w:ilvl w:val="0"/>
                <w:numId w:val="0"/>
              </w:numPr>
              <w:rPr>
                <w:rFonts w:cs="Arial"/>
                <w:b w:val="0"/>
              </w:rPr>
            </w:pPr>
            <w:r w:rsidRPr="001947E1">
              <w:rPr>
                <w:rFonts w:cs="Arial"/>
                <w:b w:val="0"/>
              </w:rPr>
              <w:t xml:space="preserve">Is verantwoordelijk voor </w:t>
            </w:r>
            <w:r w:rsidR="00147BB3">
              <w:rPr>
                <w:rFonts w:cs="Arial"/>
                <w:b w:val="0"/>
              </w:rPr>
              <w:t xml:space="preserve">een breed aantal ontwikkelende en structurerende resultaten op het </w:t>
            </w:r>
            <w:r w:rsidR="00E70469">
              <w:rPr>
                <w:rFonts w:cs="Arial"/>
                <w:b w:val="0"/>
              </w:rPr>
              <w:t xml:space="preserve">gebied </w:t>
            </w:r>
            <w:r w:rsidR="00147BB3">
              <w:rPr>
                <w:rFonts w:cs="Arial"/>
                <w:b w:val="0"/>
              </w:rPr>
              <w:t xml:space="preserve">van </w:t>
            </w:r>
            <w:r w:rsidR="007D55C0">
              <w:rPr>
                <w:rFonts w:cs="Arial"/>
                <w:b w:val="0"/>
              </w:rPr>
              <w:t>contract en leveranciersmanagement</w:t>
            </w:r>
            <w:r w:rsidR="00147BB3">
              <w:rPr>
                <w:rFonts w:cs="Arial"/>
                <w:b w:val="0"/>
              </w:rPr>
              <w:t>.</w:t>
            </w:r>
            <w:r w:rsidR="008D64CD">
              <w:rPr>
                <w:rFonts w:cs="Arial"/>
                <w:b w:val="0"/>
              </w:rPr>
              <w:t xml:space="preserve"> </w:t>
            </w:r>
            <w:r w:rsidR="008D64CD" w:rsidRPr="008D64CD">
              <w:rPr>
                <w:rFonts w:cs="Arial"/>
                <w:b w:val="0"/>
                <w:bCs/>
                <w:szCs w:val="22"/>
              </w:rPr>
              <w:t xml:space="preserve">Is verantwoordelijk voor de realisatie van het contract- en leveranciersmanagement inzake </w:t>
            </w:r>
            <w:r w:rsidR="00FF0B0E" w:rsidRPr="008D64CD">
              <w:rPr>
                <w:rFonts w:cs="Arial"/>
                <w:b w:val="0"/>
                <w:bCs/>
                <w:szCs w:val="22"/>
              </w:rPr>
              <w:t>de inkoopcontracten</w:t>
            </w:r>
            <w:r w:rsidR="008D64CD" w:rsidRPr="008D64CD">
              <w:rPr>
                <w:rFonts w:cs="Arial"/>
                <w:b w:val="0"/>
                <w:bCs/>
                <w:szCs w:val="22"/>
              </w:rPr>
              <w:t>. Ontwikkelt, onderhoudt, actualiseert, implementeert en realiseert contract- en leveranciersmanagement met de bijbehorende processen en producten</w:t>
            </w:r>
            <w:r w:rsidR="008D64CD" w:rsidRPr="008D64CD">
              <w:rPr>
                <w:rFonts w:cs="Arial"/>
                <w:b w:val="0"/>
                <w:bCs/>
              </w:rPr>
              <w:t>.</w:t>
            </w:r>
          </w:p>
        </w:tc>
      </w:tr>
      <w:tr w:rsidR="00B664A1" w:rsidRPr="001947E1" w14:paraId="79A27FB4" w14:textId="77777777" w:rsidTr="00B664A1">
        <w:tc>
          <w:tcPr>
            <w:tcW w:w="9062" w:type="dxa"/>
            <w:shd w:val="clear" w:color="auto" w:fill="1F3864" w:themeFill="accent5" w:themeFillShade="80"/>
          </w:tcPr>
          <w:p w14:paraId="79A27FB3" w14:textId="77777777" w:rsidR="00B664A1" w:rsidRPr="001947E1" w:rsidRDefault="00B664A1" w:rsidP="001947E1">
            <w:pPr>
              <w:numPr>
                <w:ilvl w:val="0"/>
                <w:numId w:val="0"/>
              </w:numPr>
              <w:ind w:left="360" w:hanging="360"/>
              <w:rPr>
                <w:rFonts w:cstheme="minorHAnsi"/>
              </w:rPr>
            </w:pPr>
            <w:r w:rsidRPr="001947E1">
              <w:rPr>
                <w:rFonts w:cstheme="minorHAnsi"/>
              </w:rPr>
              <w:t>RESULTAATVERANTWOORDELIJKHEDEN</w:t>
            </w:r>
          </w:p>
        </w:tc>
      </w:tr>
      <w:tr w:rsidR="00B664A1" w:rsidRPr="001947E1" w14:paraId="79A27FBF" w14:textId="77777777" w:rsidTr="00B664A1">
        <w:tc>
          <w:tcPr>
            <w:tcW w:w="9062" w:type="dxa"/>
          </w:tcPr>
          <w:p w14:paraId="47A88120" w14:textId="6916FA1D" w:rsidR="00095755" w:rsidRPr="00095755" w:rsidRDefault="00095755" w:rsidP="00181860">
            <w:pPr>
              <w:rPr>
                <w:rFonts w:cstheme="minorHAnsi"/>
                <w:b w:val="0"/>
              </w:rPr>
            </w:pPr>
            <w:r w:rsidRPr="00095755">
              <w:rPr>
                <w:rFonts w:cstheme="minorHAnsi"/>
                <w:bCs/>
              </w:rPr>
              <w:t>Organisatie:</w:t>
            </w:r>
            <w:r>
              <w:rPr>
                <w:rFonts w:cstheme="minorHAnsi"/>
                <w:b w:val="0"/>
              </w:rPr>
              <w:t xml:space="preserve"> </w:t>
            </w:r>
            <w:r w:rsidR="002E0414">
              <w:rPr>
                <w:rFonts w:cstheme="minorHAnsi"/>
                <w:b w:val="0"/>
              </w:rPr>
              <w:t xml:space="preserve">Maakt deel uit van het team </w:t>
            </w:r>
            <w:r w:rsidR="00BE1054">
              <w:rPr>
                <w:rFonts w:cstheme="minorHAnsi"/>
                <w:b w:val="0"/>
              </w:rPr>
              <w:t>t</w:t>
            </w:r>
            <w:r w:rsidR="002E0414">
              <w:rPr>
                <w:rFonts w:cstheme="minorHAnsi"/>
                <w:b w:val="0"/>
              </w:rPr>
              <w:t>echnisch management</w:t>
            </w:r>
            <w:r w:rsidR="00317BB2">
              <w:rPr>
                <w:rFonts w:cstheme="minorHAnsi"/>
                <w:b w:val="0"/>
              </w:rPr>
              <w:t xml:space="preserve"> binnen de afdeling Vastgoed</w:t>
            </w:r>
            <w:r w:rsidR="002E0414">
              <w:rPr>
                <w:rFonts w:cstheme="minorHAnsi"/>
                <w:b w:val="0"/>
              </w:rPr>
              <w:t xml:space="preserve">. </w:t>
            </w:r>
          </w:p>
          <w:p w14:paraId="1120B965" w14:textId="13EA1A41" w:rsidR="00216E4E" w:rsidRPr="00341B4A" w:rsidRDefault="00341B4A" w:rsidP="00181860">
            <w:pPr>
              <w:rPr>
                <w:rFonts w:cstheme="minorHAnsi"/>
                <w:b w:val="0"/>
              </w:rPr>
            </w:pPr>
            <w:r w:rsidRPr="00341B4A">
              <w:rPr>
                <w:rFonts w:cstheme="minorHAnsi"/>
              </w:rPr>
              <w:t>I</w:t>
            </w:r>
            <w:r w:rsidR="00216E4E" w:rsidRPr="00341B4A">
              <w:rPr>
                <w:rFonts w:cstheme="minorHAnsi"/>
              </w:rPr>
              <w:t>nnovatie</w:t>
            </w:r>
            <w:r w:rsidR="006556AF" w:rsidRPr="00341B4A">
              <w:rPr>
                <w:rFonts w:cstheme="minorHAnsi"/>
                <w:b w:val="0"/>
              </w:rPr>
              <w:t>:</w:t>
            </w:r>
            <w:r>
              <w:rPr>
                <w:rFonts w:cstheme="minorHAnsi"/>
                <w:b w:val="0"/>
              </w:rPr>
              <w:t xml:space="preserve"> </w:t>
            </w:r>
            <w:r w:rsidRPr="00341B4A">
              <w:rPr>
                <w:rFonts w:cstheme="minorHAnsi"/>
                <w:b w:val="0"/>
              </w:rPr>
              <w:t>Neemt</w:t>
            </w:r>
            <w:r w:rsidR="006556AF" w:rsidRPr="00341B4A">
              <w:rPr>
                <w:rFonts w:cstheme="minorHAnsi"/>
                <w:b w:val="0"/>
              </w:rPr>
              <w:t xml:space="preserve">, afhankelijk van de invulling van het project, </w:t>
            </w:r>
            <w:r>
              <w:rPr>
                <w:rFonts w:cstheme="minorHAnsi"/>
                <w:b w:val="0"/>
              </w:rPr>
              <w:t xml:space="preserve">actief </w:t>
            </w:r>
            <w:r w:rsidRPr="00341B4A">
              <w:rPr>
                <w:rFonts w:cstheme="minorHAnsi"/>
                <w:b w:val="0"/>
              </w:rPr>
              <w:t xml:space="preserve">deel </w:t>
            </w:r>
            <w:r w:rsidR="006556AF" w:rsidRPr="00341B4A">
              <w:rPr>
                <w:rFonts w:cstheme="minorHAnsi"/>
                <w:b w:val="0"/>
              </w:rPr>
              <w:t>aan multidisciplinair samengestelde projectteams</w:t>
            </w:r>
            <w:r>
              <w:rPr>
                <w:rFonts w:cstheme="minorHAnsi"/>
                <w:b w:val="0"/>
              </w:rPr>
              <w:t>.</w:t>
            </w:r>
            <w:r w:rsidRPr="006556AF">
              <w:rPr>
                <w:rFonts w:cstheme="minorHAnsi"/>
                <w:b w:val="0"/>
              </w:rPr>
              <w:t xml:space="preserve"> Creëert draagvlak bij betrokkenen en draagt zorg voor een goede interactie tussen de proces/projectbetrokkenen</w:t>
            </w:r>
            <w:r>
              <w:rPr>
                <w:rFonts w:cstheme="minorHAnsi"/>
                <w:b w:val="0"/>
              </w:rPr>
              <w:t>.</w:t>
            </w:r>
          </w:p>
          <w:p w14:paraId="77483D0B" w14:textId="52867D2A" w:rsidR="006556AF" w:rsidRPr="006556AF" w:rsidRDefault="008D64CD" w:rsidP="006556AF">
            <w:r>
              <w:rPr>
                <w:rFonts w:cstheme="minorHAnsi"/>
              </w:rPr>
              <w:t>Inkoop</w:t>
            </w:r>
            <w:r w:rsidR="006556AF">
              <w:rPr>
                <w:rFonts w:cstheme="minorHAnsi"/>
                <w:b w:val="0"/>
              </w:rPr>
              <w:t xml:space="preserve">: </w:t>
            </w:r>
            <w:r w:rsidR="000C0C4C">
              <w:rPr>
                <w:rFonts w:cstheme="minorHAnsi"/>
                <w:b w:val="0"/>
              </w:rPr>
              <w:t>Heeft</w:t>
            </w:r>
            <w:r w:rsidR="003177F2">
              <w:rPr>
                <w:rFonts w:cstheme="minorHAnsi"/>
                <w:b w:val="0"/>
              </w:rPr>
              <w:t xml:space="preserve"> een centrale inkoopadvies</w:t>
            </w:r>
            <w:r w:rsidR="008F40A9">
              <w:rPr>
                <w:rFonts w:cstheme="minorHAnsi"/>
                <w:b w:val="0"/>
              </w:rPr>
              <w:t xml:space="preserve">rol </w:t>
            </w:r>
            <w:r w:rsidR="003177F2">
              <w:rPr>
                <w:rFonts w:cstheme="minorHAnsi"/>
                <w:b w:val="0"/>
              </w:rPr>
              <w:t xml:space="preserve">voor alle afdelingen. </w:t>
            </w:r>
            <w:r w:rsidR="000C0C4C">
              <w:rPr>
                <w:rFonts w:cstheme="minorHAnsi"/>
                <w:b w:val="0"/>
              </w:rPr>
              <w:t>A</w:t>
            </w:r>
            <w:r w:rsidR="003177F2">
              <w:rPr>
                <w:rFonts w:cstheme="minorHAnsi"/>
                <w:b w:val="0"/>
              </w:rPr>
              <w:t xml:space="preserve">dviseert op strategisch en tactisch niveau bij de inkoop van goederen en diensten en contracten aan de budgethouders binnen Viveste als gecoördineerde inkooporganisatie. </w:t>
            </w:r>
            <w:r w:rsidR="000C0C4C">
              <w:rPr>
                <w:rFonts w:cstheme="minorHAnsi"/>
                <w:b w:val="0"/>
              </w:rPr>
              <w:t>S</w:t>
            </w:r>
            <w:r w:rsidR="003177F2">
              <w:rPr>
                <w:rFonts w:cstheme="minorHAnsi"/>
                <w:b w:val="0"/>
              </w:rPr>
              <w:t xml:space="preserve">ignaleert over de naleving en actualiteit van het inkoopbeleid en ontwikkelt (mede) het inkoopbeleid en inkoopprocessen. </w:t>
            </w:r>
          </w:p>
          <w:p w14:paraId="255DD441" w14:textId="685F9963" w:rsidR="00954CF6" w:rsidRPr="00BE1054" w:rsidRDefault="00BF5CAE" w:rsidP="00BE1054">
            <w:pPr>
              <w:rPr>
                <w:rFonts w:cstheme="minorHAnsi"/>
                <w:b w:val="0"/>
              </w:rPr>
            </w:pPr>
            <w:r w:rsidRPr="00147BB3">
              <w:rPr>
                <w:rFonts w:cstheme="minorHAnsi"/>
              </w:rPr>
              <w:t>Kwaliteit</w:t>
            </w:r>
            <w:r w:rsidRPr="00147BB3">
              <w:rPr>
                <w:rFonts w:cstheme="minorHAnsi"/>
                <w:b w:val="0"/>
              </w:rPr>
              <w:t xml:space="preserve">: </w:t>
            </w:r>
            <w:r w:rsidR="000C0C4C">
              <w:rPr>
                <w:rFonts w:cstheme="minorHAnsi"/>
                <w:b w:val="0"/>
              </w:rPr>
              <w:t>O</w:t>
            </w:r>
            <w:r w:rsidR="002E0414" w:rsidRPr="00147BB3">
              <w:rPr>
                <w:rFonts w:cstheme="minorHAnsi"/>
                <w:b w:val="0"/>
              </w:rPr>
              <w:t xml:space="preserve">ntwikkelt </w:t>
            </w:r>
            <w:r w:rsidR="00317BB2">
              <w:rPr>
                <w:rFonts w:cstheme="minorHAnsi"/>
                <w:b w:val="0"/>
              </w:rPr>
              <w:t xml:space="preserve">het contract en leveranciersmanagement binnen de afdeling Vastgoed en zorgt voor de uitwisseling van deze kennis en informatie binnen Viveste. </w:t>
            </w:r>
            <w:r w:rsidR="00954CF6" w:rsidRPr="00BE1054">
              <w:rPr>
                <w:rFonts w:cstheme="minorHAnsi"/>
                <w:b w:val="0"/>
              </w:rPr>
              <w:t xml:space="preserve">Monitort de prestaties en risico’s van de contracten en onderhoudt de relatie met alle betrokken stakeholders en bewaakt de kwaliteit zoals vastgelegd. </w:t>
            </w:r>
          </w:p>
          <w:p w14:paraId="600FE7BA" w14:textId="6EFA5D99" w:rsidR="00BF5CAE" w:rsidRPr="00BF5CAE" w:rsidRDefault="00BF5CAE" w:rsidP="00BF5CAE">
            <w:pPr>
              <w:rPr>
                <w:rFonts w:cstheme="minorHAnsi"/>
                <w:b w:val="0"/>
              </w:rPr>
            </w:pPr>
            <w:r w:rsidRPr="00147BB3">
              <w:rPr>
                <w:rFonts w:cstheme="minorHAnsi"/>
              </w:rPr>
              <w:t>Advies</w:t>
            </w:r>
            <w:r w:rsidRPr="00BF5CAE">
              <w:rPr>
                <w:rFonts w:cstheme="minorHAnsi"/>
                <w:b w:val="0"/>
              </w:rPr>
              <w:t>:</w:t>
            </w:r>
            <w:r w:rsidR="000C0C4C">
              <w:rPr>
                <w:rFonts w:cstheme="minorHAnsi"/>
                <w:b w:val="0"/>
              </w:rPr>
              <w:t xml:space="preserve"> V</w:t>
            </w:r>
            <w:r w:rsidRPr="00BF5CAE">
              <w:rPr>
                <w:rFonts w:cstheme="minorHAnsi"/>
                <w:b w:val="0"/>
              </w:rPr>
              <w:t xml:space="preserve">erantwoordelijk </w:t>
            </w:r>
            <w:r w:rsidR="000C0C4C">
              <w:rPr>
                <w:rFonts w:cstheme="minorHAnsi"/>
                <w:b w:val="0"/>
              </w:rPr>
              <w:t xml:space="preserve">voor het up to date houden van </w:t>
            </w:r>
            <w:r w:rsidR="008D64CD">
              <w:rPr>
                <w:rFonts w:cstheme="minorHAnsi"/>
                <w:b w:val="0"/>
              </w:rPr>
              <w:t xml:space="preserve">actuele </w:t>
            </w:r>
            <w:r w:rsidRPr="00BF5CAE">
              <w:rPr>
                <w:rFonts w:cstheme="minorHAnsi"/>
                <w:b w:val="0"/>
              </w:rPr>
              <w:t xml:space="preserve">kennis </w:t>
            </w:r>
            <w:r w:rsidR="000C0C4C">
              <w:rPr>
                <w:rFonts w:cstheme="minorHAnsi"/>
                <w:b w:val="0"/>
              </w:rPr>
              <w:t>op</w:t>
            </w:r>
            <w:r w:rsidR="000C0C4C" w:rsidRPr="00BF5CAE">
              <w:rPr>
                <w:rFonts w:cstheme="minorHAnsi"/>
                <w:b w:val="0"/>
              </w:rPr>
              <w:t xml:space="preserve"> </w:t>
            </w:r>
            <w:r w:rsidRPr="00BF5CAE">
              <w:rPr>
                <w:rFonts w:cstheme="minorHAnsi"/>
                <w:b w:val="0"/>
              </w:rPr>
              <w:t>het vakgebied</w:t>
            </w:r>
            <w:r w:rsidR="008D64CD">
              <w:rPr>
                <w:rFonts w:cstheme="minorHAnsi"/>
                <w:b w:val="0"/>
              </w:rPr>
              <w:t xml:space="preserve">. </w:t>
            </w:r>
            <w:r w:rsidR="000C0C4C">
              <w:rPr>
                <w:rFonts w:cstheme="minorHAnsi"/>
                <w:b w:val="0"/>
              </w:rPr>
              <w:t>Geef</w:t>
            </w:r>
            <w:r w:rsidR="008D64CD">
              <w:rPr>
                <w:rFonts w:cstheme="minorHAnsi"/>
                <w:b w:val="0"/>
              </w:rPr>
              <w:t xml:space="preserve">t </w:t>
            </w:r>
            <w:r w:rsidR="000C0C4C">
              <w:rPr>
                <w:rFonts w:cstheme="minorHAnsi"/>
                <w:b w:val="0"/>
              </w:rPr>
              <w:t>gevraagd en on</w:t>
            </w:r>
            <w:r w:rsidRPr="00BF5CAE">
              <w:rPr>
                <w:rFonts w:cstheme="minorHAnsi"/>
                <w:b w:val="0"/>
              </w:rPr>
              <w:t xml:space="preserve">gevraagd advies ten aanzien van het eigen vakgebied. </w:t>
            </w:r>
            <w:r w:rsidR="002E0414">
              <w:rPr>
                <w:rFonts w:cstheme="minorHAnsi"/>
                <w:b w:val="0"/>
              </w:rPr>
              <w:t>Adviseert</w:t>
            </w:r>
            <w:r w:rsidRPr="00BF5CAE">
              <w:rPr>
                <w:rFonts w:cstheme="minorHAnsi"/>
                <w:b w:val="0"/>
              </w:rPr>
              <w:t xml:space="preserve"> de manager</w:t>
            </w:r>
            <w:r w:rsidR="004967A2">
              <w:rPr>
                <w:rFonts w:cstheme="minorHAnsi"/>
                <w:b w:val="0"/>
              </w:rPr>
              <w:t xml:space="preserve"> Vastgoed</w:t>
            </w:r>
            <w:r w:rsidR="003177F2">
              <w:rPr>
                <w:rFonts w:cstheme="minorHAnsi"/>
                <w:b w:val="0"/>
              </w:rPr>
              <w:t xml:space="preserve"> en</w:t>
            </w:r>
            <w:r w:rsidRPr="00BF5CAE">
              <w:rPr>
                <w:rFonts w:cstheme="minorHAnsi"/>
                <w:b w:val="0"/>
              </w:rPr>
              <w:t xml:space="preserve"> functioneert als klankbord. </w:t>
            </w:r>
          </w:p>
          <w:p w14:paraId="79A27FBE" w14:textId="521BD62A" w:rsidR="001E1243" w:rsidRPr="001947E1" w:rsidRDefault="005B3DE1" w:rsidP="00661BA7">
            <w:pPr>
              <w:tabs>
                <w:tab w:val="num" w:pos="340"/>
                <w:tab w:val="num" w:pos="720"/>
              </w:tabs>
              <w:rPr>
                <w:rFonts w:cstheme="minorHAnsi"/>
                <w:b w:val="0"/>
              </w:rPr>
            </w:pPr>
            <w:r w:rsidRPr="001947E1">
              <w:rPr>
                <w:rFonts w:cstheme="minorHAnsi"/>
              </w:rPr>
              <w:t xml:space="preserve">Extern: </w:t>
            </w:r>
            <w:r w:rsidR="00D4609F">
              <w:rPr>
                <w:rFonts w:cstheme="minorHAnsi"/>
                <w:b w:val="0"/>
              </w:rPr>
              <w:t>B</w:t>
            </w:r>
            <w:r w:rsidR="00416374" w:rsidRPr="001947E1">
              <w:rPr>
                <w:rFonts w:cstheme="minorHAnsi"/>
                <w:b w:val="0"/>
              </w:rPr>
              <w:t xml:space="preserve">ouwt </w:t>
            </w:r>
            <w:r w:rsidR="00682680" w:rsidRPr="001947E1">
              <w:rPr>
                <w:rFonts w:cstheme="minorHAnsi"/>
                <w:b w:val="0"/>
              </w:rPr>
              <w:t xml:space="preserve">en onderhoudt contacten en netwerken van voor de functie relevante personen en </w:t>
            </w:r>
            <w:r w:rsidR="002E0414">
              <w:rPr>
                <w:rFonts w:cstheme="minorHAnsi"/>
                <w:b w:val="0"/>
              </w:rPr>
              <w:t>stakeholders</w:t>
            </w:r>
            <w:r w:rsidR="00682680" w:rsidRPr="001947E1">
              <w:rPr>
                <w:rFonts w:cstheme="minorHAnsi"/>
                <w:b w:val="0"/>
              </w:rPr>
              <w:t>.</w:t>
            </w:r>
          </w:p>
        </w:tc>
      </w:tr>
      <w:tr w:rsidR="00B664A1" w:rsidRPr="001947E1" w14:paraId="79A27FC1" w14:textId="77777777" w:rsidTr="00B664A1">
        <w:tc>
          <w:tcPr>
            <w:tcW w:w="9062" w:type="dxa"/>
            <w:shd w:val="clear" w:color="auto" w:fill="1F3864" w:themeFill="accent5" w:themeFillShade="80"/>
          </w:tcPr>
          <w:p w14:paraId="79A27FC0" w14:textId="77777777" w:rsidR="00B664A1" w:rsidRPr="001947E1" w:rsidRDefault="00B664A1" w:rsidP="001947E1">
            <w:pPr>
              <w:numPr>
                <w:ilvl w:val="0"/>
                <w:numId w:val="0"/>
              </w:numPr>
              <w:ind w:left="360" w:hanging="360"/>
              <w:rPr>
                <w:rFonts w:cstheme="minorHAnsi"/>
              </w:rPr>
            </w:pPr>
            <w:r w:rsidRPr="001947E1">
              <w:rPr>
                <w:rFonts w:cstheme="minorHAnsi"/>
              </w:rPr>
              <w:t>BIJDRAGEN</w:t>
            </w:r>
          </w:p>
        </w:tc>
      </w:tr>
      <w:tr w:rsidR="00B664A1" w:rsidRPr="001947E1" w14:paraId="79A27FC7" w14:textId="77777777" w:rsidTr="00B664A1">
        <w:tc>
          <w:tcPr>
            <w:tcW w:w="9062" w:type="dxa"/>
          </w:tcPr>
          <w:p w14:paraId="79A27FC2" w14:textId="77777777" w:rsidR="00983256" w:rsidRPr="001947E1" w:rsidRDefault="00983256" w:rsidP="001947E1">
            <w:pPr>
              <w:numPr>
                <w:ilvl w:val="0"/>
                <w:numId w:val="0"/>
              </w:numPr>
              <w:ind w:left="360" w:hanging="360"/>
              <w:rPr>
                <w:rFonts w:cstheme="minorHAnsi"/>
              </w:rPr>
            </w:pPr>
            <w:r w:rsidRPr="001947E1">
              <w:rPr>
                <w:rFonts w:cstheme="minorHAnsi"/>
              </w:rPr>
              <w:t>Implementatie van beleid</w:t>
            </w:r>
            <w:r w:rsidR="007B544A" w:rsidRPr="001947E1">
              <w:rPr>
                <w:rFonts w:cstheme="minorHAnsi"/>
              </w:rPr>
              <w:t xml:space="preserve"> en bijdragen aan resultaatgebied</w:t>
            </w:r>
            <w:r w:rsidRPr="001947E1">
              <w:rPr>
                <w:rFonts w:cstheme="minorHAnsi"/>
              </w:rPr>
              <w:t xml:space="preserve">: </w:t>
            </w:r>
          </w:p>
          <w:p w14:paraId="22911931" w14:textId="3014D252" w:rsidR="00147BB3" w:rsidRDefault="00147BB3" w:rsidP="00147BB3">
            <w:pPr>
              <w:rPr>
                <w:rFonts w:cstheme="minorHAnsi"/>
                <w:b w:val="0"/>
              </w:rPr>
            </w:pPr>
            <w:r w:rsidRPr="009F78B8">
              <w:rPr>
                <w:rFonts w:cstheme="minorHAnsi"/>
                <w:bCs/>
              </w:rPr>
              <w:t>Beleid:</w:t>
            </w:r>
            <w:r w:rsidRPr="00147BB3">
              <w:rPr>
                <w:rFonts w:cstheme="minorHAnsi"/>
                <w:b w:val="0"/>
              </w:rPr>
              <w:t xml:space="preserve"> Is </w:t>
            </w:r>
            <w:r w:rsidR="00095755" w:rsidRPr="00147BB3">
              <w:rPr>
                <w:rFonts w:cstheme="minorHAnsi"/>
                <w:b w:val="0"/>
              </w:rPr>
              <w:t>medeverantwoordelijk</w:t>
            </w:r>
            <w:r w:rsidRPr="00147BB3">
              <w:rPr>
                <w:rFonts w:cstheme="minorHAnsi"/>
                <w:b w:val="0"/>
              </w:rPr>
              <w:t xml:space="preserve"> voor de (verdere) integratie en ontwikkeling van het beleid op het terrein van </w:t>
            </w:r>
            <w:r w:rsidR="009F78B8">
              <w:rPr>
                <w:rFonts w:cstheme="minorHAnsi"/>
                <w:b w:val="0"/>
              </w:rPr>
              <w:t>contract en leveranciersmanagement</w:t>
            </w:r>
            <w:r w:rsidRPr="00147BB3">
              <w:rPr>
                <w:rFonts w:cstheme="minorHAnsi"/>
                <w:b w:val="0"/>
              </w:rPr>
              <w:t xml:space="preserve">. Is in analyserende, adviserende en sturende zin actief bij de implementatie en realisatie. </w:t>
            </w:r>
          </w:p>
          <w:p w14:paraId="00E60260" w14:textId="2F740613" w:rsidR="003177F2" w:rsidRPr="00147BB3" w:rsidRDefault="007D55C0" w:rsidP="00147BB3">
            <w:pPr>
              <w:rPr>
                <w:rFonts w:cstheme="minorHAnsi"/>
                <w:b w:val="0"/>
              </w:rPr>
            </w:pPr>
            <w:r>
              <w:rPr>
                <w:rFonts w:cstheme="minorHAnsi"/>
                <w:bCs/>
              </w:rPr>
              <w:t>Intern</w:t>
            </w:r>
            <w:r w:rsidR="003177F2" w:rsidRPr="009F78B8">
              <w:rPr>
                <w:rFonts w:cstheme="minorHAnsi"/>
                <w:bCs/>
              </w:rPr>
              <w:t>:</w:t>
            </w:r>
            <w:r w:rsidR="003177F2">
              <w:rPr>
                <w:rFonts w:cstheme="minorHAnsi"/>
                <w:b w:val="0"/>
              </w:rPr>
              <w:t xml:space="preserve"> </w:t>
            </w:r>
            <w:r w:rsidR="000C0C4C">
              <w:rPr>
                <w:rFonts w:cstheme="minorHAnsi"/>
                <w:b w:val="0"/>
              </w:rPr>
              <w:t>B</w:t>
            </w:r>
            <w:r w:rsidR="009F78B8">
              <w:rPr>
                <w:rFonts w:cstheme="minorHAnsi"/>
                <w:b w:val="0"/>
              </w:rPr>
              <w:t xml:space="preserve">egeleidt en adviseert bij aanbestedingstrajecten. </w:t>
            </w:r>
          </w:p>
          <w:p w14:paraId="7B405224" w14:textId="3D98BBCA" w:rsidR="00815379" w:rsidRDefault="00147BB3" w:rsidP="00147BB3">
            <w:pPr>
              <w:rPr>
                <w:rFonts w:cstheme="minorHAnsi"/>
                <w:b w:val="0"/>
              </w:rPr>
            </w:pPr>
            <w:r w:rsidRPr="009F78B8">
              <w:rPr>
                <w:rFonts w:cstheme="minorHAnsi"/>
                <w:bCs/>
              </w:rPr>
              <w:t>Verantwoording:</w:t>
            </w:r>
            <w:r w:rsidRPr="00147BB3">
              <w:rPr>
                <w:rFonts w:cstheme="minorHAnsi"/>
                <w:b w:val="0"/>
              </w:rPr>
              <w:t xml:space="preserve"> </w:t>
            </w:r>
            <w:r w:rsidR="000C0C4C">
              <w:rPr>
                <w:rFonts w:cstheme="minorHAnsi"/>
                <w:b w:val="0"/>
              </w:rPr>
              <w:t>C</w:t>
            </w:r>
            <w:r w:rsidR="009F78B8" w:rsidRPr="003177F2">
              <w:rPr>
                <w:rFonts w:cstheme="minorHAnsi"/>
                <w:b w:val="0"/>
              </w:rPr>
              <w:t xml:space="preserve">reëert inzicht in de inkoopuitgaven van Viveste (bijv. d.m.v. een spend analyse) en adviseert waar en hoe kosten kunnen worden bespaard. </w:t>
            </w:r>
          </w:p>
          <w:p w14:paraId="79A27FC6" w14:textId="6EAC675D" w:rsidR="009F78B8" w:rsidRPr="00147BB3" w:rsidRDefault="00D61BCA" w:rsidP="000C0C4C">
            <w:pPr>
              <w:rPr>
                <w:rFonts w:cstheme="minorHAnsi"/>
                <w:b w:val="0"/>
              </w:rPr>
            </w:pPr>
            <w:r>
              <w:rPr>
                <w:rFonts w:cstheme="minorHAnsi"/>
                <w:bCs/>
              </w:rPr>
              <w:lastRenderedPageBreak/>
              <w:t>Onderhandelen:</w:t>
            </w:r>
            <w:r w:rsidRPr="00147BB3">
              <w:rPr>
                <w:rFonts w:cstheme="minorHAnsi"/>
                <w:b w:val="0"/>
              </w:rPr>
              <w:t xml:space="preserve"> </w:t>
            </w:r>
            <w:r w:rsidR="000C0C4C">
              <w:rPr>
                <w:rFonts w:cstheme="minorHAnsi"/>
                <w:b w:val="0"/>
              </w:rPr>
              <w:t>B</w:t>
            </w:r>
            <w:r>
              <w:rPr>
                <w:rFonts w:cstheme="minorHAnsi"/>
                <w:b w:val="0"/>
              </w:rPr>
              <w:t xml:space="preserve">ereikt een wenselijke overeenkomst met partijen die in een andere positie verkeren of verschillende uitgangspunten hanteren. </w:t>
            </w:r>
            <w:r w:rsidRPr="003177F2">
              <w:rPr>
                <w:rFonts w:cstheme="minorHAnsi"/>
                <w:b w:val="0"/>
              </w:rPr>
              <w:t xml:space="preserve"> </w:t>
            </w:r>
          </w:p>
        </w:tc>
      </w:tr>
      <w:tr w:rsidR="00B664A1" w:rsidRPr="001947E1" w14:paraId="79A27FC9" w14:textId="77777777" w:rsidTr="00B664A1">
        <w:tc>
          <w:tcPr>
            <w:tcW w:w="9062" w:type="dxa"/>
            <w:shd w:val="clear" w:color="auto" w:fill="1F3864" w:themeFill="accent5" w:themeFillShade="80"/>
          </w:tcPr>
          <w:p w14:paraId="79A27FC8" w14:textId="77777777" w:rsidR="00B664A1" w:rsidRPr="001947E1" w:rsidRDefault="00B664A1" w:rsidP="001947E1">
            <w:pPr>
              <w:numPr>
                <w:ilvl w:val="0"/>
                <w:numId w:val="0"/>
              </w:numPr>
              <w:ind w:left="360" w:hanging="360"/>
              <w:rPr>
                <w:rFonts w:cstheme="minorHAnsi"/>
              </w:rPr>
            </w:pPr>
            <w:r w:rsidRPr="001947E1">
              <w:rPr>
                <w:rFonts w:cstheme="minorHAnsi"/>
              </w:rPr>
              <w:lastRenderedPageBreak/>
              <w:t>INNOVATIE EN ORGANISATIE</w:t>
            </w:r>
          </w:p>
        </w:tc>
      </w:tr>
      <w:tr w:rsidR="00B664A1" w:rsidRPr="001947E1" w14:paraId="79A27FCF" w14:textId="77777777" w:rsidTr="00B664A1">
        <w:tc>
          <w:tcPr>
            <w:tcW w:w="9062" w:type="dxa"/>
          </w:tcPr>
          <w:p w14:paraId="79A27FCC" w14:textId="3BB9D6D4" w:rsidR="00983256" w:rsidRPr="00BC6568" w:rsidRDefault="00983256" w:rsidP="00BC6568">
            <w:pPr>
              <w:pStyle w:val="Lijstalinea"/>
              <w:numPr>
                <w:ilvl w:val="0"/>
                <w:numId w:val="26"/>
              </w:numPr>
              <w:rPr>
                <w:rFonts w:cstheme="minorHAnsi"/>
              </w:rPr>
            </w:pPr>
            <w:r w:rsidRPr="00BC6568">
              <w:rPr>
                <w:rFonts w:cstheme="minorHAnsi"/>
              </w:rPr>
              <w:t xml:space="preserve">Innovatie: </w:t>
            </w:r>
            <w:r w:rsidR="00416374" w:rsidRPr="00BC6568">
              <w:rPr>
                <w:rFonts w:cstheme="minorHAnsi"/>
                <w:b w:val="0"/>
              </w:rPr>
              <w:t xml:space="preserve">Is </w:t>
            </w:r>
            <w:r w:rsidR="008B4138" w:rsidRPr="00BC6568">
              <w:rPr>
                <w:rFonts w:cstheme="minorHAnsi"/>
                <w:b w:val="0"/>
              </w:rPr>
              <w:t>medeverantwoordelijk</w:t>
            </w:r>
            <w:r w:rsidRPr="00BC6568">
              <w:rPr>
                <w:rFonts w:cstheme="minorHAnsi"/>
                <w:b w:val="0"/>
              </w:rPr>
              <w:t xml:space="preserve"> voor </w:t>
            </w:r>
            <w:r w:rsidR="00D4609F" w:rsidRPr="00BC6568">
              <w:rPr>
                <w:rFonts w:cstheme="minorHAnsi"/>
                <w:b w:val="0"/>
              </w:rPr>
              <w:t xml:space="preserve">initiatief, </w:t>
            </w:r>
            <w:r w:rsidRPr="00BC6568">
              <w:rPr>
                <w:rFonts w:cstheme="minorHAnsi"/>
                <w:b w:val="0"/>
              </w:rPr>
              <w:t xml:space="preserve">de </w:t>
            </w:r>
            <w:r w:rsidR="00147BB3" w:rsidRPr="00BC6568">
              <w:rPr>
                <w:rFonts w:cstheme="minorHAnsi"/>
                <w:b w:val="0"/>
              </w:rPr>
              <w:t xml:space="preserve">ontwikkeling en </w:t>
            </w:r>
            <w:r w:rsidRPr="00BC6568">
              <w:rPr>
                <w:rFonts w:cstheme="minorHAnsi"/>
                <w:b w:val="0"/>
              </w:rPr>
              <w:t>implementatie van proces – en productinnovaties</w:t>
            </w:r>
            <w:r w:rsidR="00574295" w:rsidRPr="00BC6568">
              <w:rPr>
                <w:rFonts w:cstheme="minorHAnsi"/>
                <w:b w:val="0"/>
              </w:rPr>
              <w:t xml:space="preserve"> en o</w:t>
            </w:r>
            <w:r w:rsidR="00416374" w:rsidRPr="00BC6568">
              <w:rPr>
                <w:rFonts w:cstheme="minorHAnsi"/>
                <w:b w:val="0"/>
              </w:rPr>
              <w:t xml:space="preserve">nderzoekt </w:t>
            </w:r>
            <w:r w:rsidRPr="00BC6568">
              <w:rPr>
                <w:rFonts w:cstheme="minorHAnsi"/>
                <w:b w:val="0"/>
              </w:rPr>
              <w:t>de mogelijkheden van door anderen voorgestelde product- en procesinnovaties</w:t>
            </w:r>
            <w:r w:rsidR="00A86B02" w:rsidRPr="00BC6568">
              <w:rPr>
                <w:rFonts w:cstheme="minorHAnsi"/>
                <w:b w:val="0"/>
              </w:rPr>
              <w:t>.</w:t>
            </w:r>
          </w:p>
          <w:p w14:paraId="63735E93" w14:textId="77777777" w:rsidR="00BC6568" w:rsidRPr="00BC6568" w:rsidRDefault="00BC6568" w:rsidP="00BC6568">
            <w:pPr>
              <w:pStyle w:val="Lijstalinea"/>
              <w:numPr>
                <w:ilvl w:val="0"/>
                <w:numId w:val="0"/>
              </w:numPr>
              <w:ind w:left="360"/>
              <w:rPr>
                <w:rFonts w:cstheme="minorHAnsi"/>
              </w:rPr>
            </w:pPr>
          </w:p>
          <w:p w14:paraId="79A27FCE" w14:textId="626516B2" w:rsidR="00AF2DDA" w:rsidRPr="00BC6568" w:rsidRDefault="00E56259" w:rsidP="00BC6568">
            <w:pPr>
              <w:pStyle w:val="Lijstalinea"/>
              <w:numPr>
                <w:ilvl w:val="0"/>
                <w:numId w:val="26"/>
              </w:numPr>
              <w:rPr>
                <w:rFonts w:cstheme="minorHAnsi"/>
              </w:rPr>
            </w:pPr>
            <w:r w:rsidRPr="00BC6568">
              <w:rPr>
                <w:rFonts w:cstheme="minorHAnsi"/>
              </w:rPr>
              <w:t>Algemeen:</w:t>
            </w:r>
            <w:r w:rsidR="00BC6568" w:rsidRPr="00BC6568">
              <w:rPr>
                <w:rFonts w:cstheme="minorHAnsi"/>
              </w:rPr>
              <w:t xml:space="preserve"> </w:t>
            </w:r>
            <w:r w:rsidR="00574295" w:rsidRPr="00BC6568">
              <w:rPr>
                <w:rFonts w:cstheme="minorHAnsi"/>
                <w:b w:val="0"/>
              </w:rPr>
              <w:t>D</w:t>
            </w:r>
            <w:r w:rsidRPr="00BC6568">
              <w:rPr>
                <w:rFonts w:cstheme="minorHAnsi"/>
                <w:b w:val="0"/>
              </w:rPr>
              <w:t>raagt in algemene zin bij aan de realisatie van de organisatiedoelstellingen</w:t>
            </w:r>
            <w:r w:rsidR="00AF2DDA" w:rsidRPr="00BC6568">
              <w:rPr>
                <w:rFonts w:cstheme="minorHAnsi"/>
                <w:b w:val="0"/>
              </w:rPr>
              <w:t xml:space="preserve"> door</w:t>
            </w:r>
            <w:r w:rsidR="004A56C7" w:rsidRPr="00BC6568">
              <w:rPr>
                <w:rFonts w:cstheme="minorHAnsi"/>
                <w:b w:val="0"/>
              </w:rPr>
              <w:t xml:space="preserve"> </w:t>
            </w:r>
            <w:r w:rsidRPr="00BC6568">
              <w:rPr>
                <w:rFonts w:cstheme="minorHAnsi"/>
                <w:b w:val="0"/>
              </w:rPr>
              <w:t xml:space="preserve">vervanging en ondersteuning. Richt het werk zodanig in dat onderlinge uitwisselbaarheid mogelijk is.    </w:t>
            </w:r>
          </w:p>
        </w:tc>
      </w:tr>
      <w:tr w:rsidR="00B664A1" w:rsidRPr="001947E1" w14:paraId="79A27FD1" w14:textId="77777777" w:rsidTr="00B664A1">
        <w:tc>
          <w:tcPr>
            <w:tcW w:w="9062" w:type="dxa"/>
            <w:shd w:val="clear" w:color="auto" w:fill="1F3864" w:themeFill="accent5" w:themeFillShade="80"/>
          </w:tcPr>
          <w:p w14:paraId="79A27FD0" w14:textId="77777777" w:rsidR="00B664A1" w:rsidRPr="001947E1" w:rsidRDefault="00B664A1" w:rsidP="001947E1">
            <w:pPr>
              <w:numPr>
                <w:ilvl w:val="0"/>
                <w:numId w:val="0"/>
              </w:numPr>
              <w:ind w:left="360" w:hanging="360"/>
              <w:rPr>
                <w:rFonts w:cstheme="minorHAnsi"/>
              </w:rPr>
            </w:pPr>
            <w:r w:rsidRPr="001947E1">
              <w:rPr>
                <w:rFonts w:cstheme="minorHAnsi"/>
              </w:rPr>
              <w:t>FUNCTIE EISEN</w:t>
            </w:r>
            <w:r w:rsidR="00FC5E72" w:rsidRPr="001947E1">
              <w:rPr>
                <w:b w:val="0"/>
                <w:bCs/>
              </w:rPr>
              <w:t xml:space="preserve"> </w:t>
            </w:r>
          </w:p>
        </w:tc>
      </w:tr>
      <w:tr w:rsidR="00B664A1" w:rsidRPr="001947E1" w14:paraId="79A27FDB" w14:textId="77777777" w:rsidTr="00B664A1">
        <w:tc>
          <w:tcPr>
            <w:tcW w:w="9062" w:type="dxa"/>
          </w:tcPr>
          <w:p w14:paraId="6E2D5B92" w14:textId="664B1B88" w:rsidR="00BC6568" w:rsidRPr="00BC6568" w:rsidRDefault="00BC6568" w:rsidP="00147BB3">
            <w:pPr>
              <w:numPr>
                <w:ilvl w:val="0"/>
                <w:numId w:val="0"/>
              </w:numPr>
              <w:ind w:left="360" w:hanging="360"/>
              <w:rPr>
                <w:rFonts w:cstheme="minorHAnsi"/>
                <w:bCs/>
              </w:rPr>
            </w:pPr>
            <w:r w:rsidRPr="00BC6568">
              <w:rPr>
                <w:rFonts w:cstheme="minorHAnsi"/>
                <w:bCs/>
              </w:rPr>
              <w:t>Opleiding</w:t>
            </w:r>
          </w:p>
          <w:p w14:paraId="148EA144" w14:textId="6063C299" w:rsidR="00147BB3" w:rsidRDefault="00147BB3" w:rsidP="00147BB3">
            <w:pPr>
              <w:numPr>
                <w:ilvl w:val="0"/>
                <w:numId w:val="0"/>
              </w:numPr>
              <w:ind w:left="360" w:hanging="360"/>
              <w:rPr>
                <w:rFonts w:cstheme="minorHAnsi"/>
                <w:b w:val="0"/>
              </w:rPr>
            </w:pPr>
            <w:r w:rsidRPr="00147BB3">
              <w:rPr>
                <w:rFonts w:cstheme="minorHAnsi"/>
                <w:b w:val="0"/>
              </w:rPr>
              <w:t>•</w:t>
            </w:r>
            <w:r w:rsidRPr="00147BB3">
              <w:rPr>
                <w:rFonts w:cstheme="minorHAnsi"/>
                <w:b w:val="0"/>
              </w:rPr>
              <w:tab/>
            </w:r>
            <w:r>
              <w:rPr>
                <w:rFonts w:cstheme="minorHAnsi"/>
                <w:b w:val="0"/>
              </w:rPr>
              <w:t xml:space="preserve">Afgeronde opleiding op </w:t>
            </w:r>
            <w:r w:rsidR="00BC6568" w:rsidRPr="00147BB3">
              <w:rPr>
                <w:rFonts w:cstheme="minorHAnsi"/>
                <w:b w:val="0"/>
              </w:rPr>
              <w:t>hbo-niveau</w:t>
            </w:r>
            <w:r w:rsidR="009F78B8">
              <w:rPr>
                <w:rFonts w:cstheme="minorHAnsi"/>
                <w:b w:val="0"/>
              </w:rPr>
              <w:t xml:space="preserve"> op </w:t>
            </w:r>
            <w:r w:rsidR="00E453CA">
              <w:rPr>
                <w:rFonts w:cstheme="minorHAnsi"/>
                <w:b w:val="0"/>
              </w:rPr>
              <w:t xml:space="preserve">bouwkunde en </w:t>
            </w:r>
            <w:r w:rsidR="009F78B8">
              <w:rPr>
                <w:rFonts w:cstheme="minorHAnsi"/>
                <w:b w:val="0"/>
              </w:rPr>
              <w:t>commercieel gebied</w:t>
            </w:r>
          </w:p>
          <w:p w14:paraId="79A27FD3" w14:textId="20591530" w:rsidR="00983256" w:rsidRPr="001947E1" w:rsidRDefault="00983256" w:rsidP="00147BB3">
            <w:pPr>
              <w:numPr>
                <w:ilvl w:val="0"/>
                <w:numId w:val="0"/>
              </w:numPr>
              <w:rPr>
                <w:rFonts w:cstheme="minorHAnsi"/>
              </w:rPr>
            </w:pPr>
            <w:r w:rsidRPr="001947E1">
              <w:rPr>
                <w:rFonts w:cstheme="minorHAnsi"/>
              </w:rPr>
              <w:t>Specifieke kennis/ervaring</w:t>
            </w:r>
          </w:p>
          <w:p w14:paraId="217CBD25" w14:textId="7EA08A23" w:rsidR="00147BB3" w:rsidRPr="00147BB3" w:rsidRDefault="00147BB3" w:rsidP="00147BB3">
            <w:pPr>
              <w:pStyle w:val="Lijstalinea"/>
              <w:numPr>
                <w:ilvl w:val="0"/>
                <w:numId w:val="21"/>
              </w:numPr>
              <w:rPr>
                <w:rFonts w:cstheme="minorHAnsi"/>
                <w:b w:val="0"/>
              </w:rPr>
            </w:pPr>
            <w:r w:rsidRPr="00147BB3">
              <w:rPr>
                <w:rFonts w:cstheme="minorHAnsi"/>
                <w:b w:val="0"/>
              </w:rPr>
              <w:t xml:space="preserve">Kennis van </w:t>
            </w:r>
            <w:r w:rsidR="009F78B8">
              <w:rPr>
                <w:rFonts w:cstheme="minorHAnsi"/>
                <w:b w:val="0"/>
              </w:rPr>
              <w:t xml:space="preserve">Nevi 1 of Nevi 2 (of bereidheid om deze opleiding te volgen) is een pré. </w:t>
            </w:r>
          </w:p>
          <w:p w14:paraId="4970F4CE" w14:textId="1A5C96DB" w:rsidR="00147BB3" w:rsidRPr="00147BB3" w:rsidRDefault="00147BB3" w:rsidP="00147BB3">
            <w:pPr>
              <w:numPr>
                <w:ilvl w:val="0"/>
                <w:numId w:val="0"/>
              </w:numPr>
              <w:ind w:left="360" w:hanging="360"/>
              <w:rPr>
                <w:rFonts w:cstheme="minorHAnsi"/>
                <w:b w:val="0"/>
              </w:rPr>
            </w:pPr>
            <w:r w:rsidRPr="00147BB3">
              <w:rPr>
                <w:rFonts w:cstheme="minorHAnsi"/>
                <w:b w:val="0"/>
              </w:rPr>
              <w:t>•</w:t>
            </w:r>
            <w:r w:rsidRPr="00147BB3">
              <w:rPr>
                <w:rFonts w:cstheme="minorHAnsi"/>
                <w:b w:val="0"/>
              </w:rPr>
              <w:tab/>
            </w:r>
            <w:r w:rsidR="009F78B8">
              <w:rPr>
                <w:rFonts w:cstheme="minorHAnsi"/>
                <w:b w:val="0"/>
              </w:rPr>
              <w:t>Aantoonbare werkervaring van 3 tot 5 jaar in het betreffende vakgebied</w:t>
            </w:r>
          </w:p>
          <w:p w14:paraId="71C1E605" w14:textId="12069417" w:rsidR="00147BB3" w:rsidRDefault="00147BB3" w:rsidP="00147BB3">
            <w:pPr>
              <w:numPr>
                <w:ilvl w:val="0"/>
                <w:numId w:val="0"/>
              </w:numPr>
              <w:ind w:left="360" w:hanging="360"/>
              <w:rPr>
                <w:rFonts w:cstheme="minorHAnsi"/>
                <w:b w:val="0"/>
              </w:rPr>
            </w:pPr>
            <w:r w:rsidRPr="00147BB3">
              <w:rPr>
                <w:rFonts w:cstheme="minorHAnsi"/>
                <w:b w:val="0"/>
              </w:rPr>
              <w:t>•</w:t>
            </w:r>
            <w:r w:rsidRPr="00147BB3">
              <w:rPr>
                <w:rFonts w:cstheme="minorHAnsi"/>
                <w:b w:val="0"/>
              </w:rPr>
              <w:tab/>
            </w:r>
            <w:r w:rsidR="009F78B8">
              <w:rPr>
                <w:rFonts w:cstheme="minorHAnsi"/>
                <w:b w:val="0"/>
              </w:rPr>
              <w:t>Onderhandelen en adviseren gaat je goed af</w:t>
            </w:r>
          </w:p>
          <w:p w14:paraId="248F2A25" w14:textId="67064F99" w:rsidR="00416374" w:rsidRDefault="008F40A9" w:rsidP="00147BB3">
            <w:pPr>
              <w:rPr>
                <w:rFonts w:cstheme="minorHAnsi"/>
                <w:b w:val="0"/>
              </w:rPr>
            </w:pPr>
            <w:r>
              <w:rPr>
                <w:rFonts w:cstheme="minorHAnsi"/>
                <w:b w:val="0"/>
              </w:rPr>
              <w:t>H</w:t>
            </w:r>
            <w:r w:rsidR="009F78B8">
              <w:rPr>
                <w:rFonts w:cstheme="minorHAnsi"/>
                <w:b w:val="0"/>
              </w:rPr>
              <w:t xml:space="preserve">ands on mentaliteit en je bent gericht op samenwerking </w:t>
            </w:r>
          </w:p>
          <w:p w14:paraId="1FB31160" w14:textId="78288150" w:rsidR="00C565CE" w:rsidRDefault="008F40A9" w:rsidP="00147BB3">
            <w:pPr>
              <w:rPr>
                <w:rFonts w:cstheme="minorHAnsi"/>
                <w:b w:val="0"/>
              </w:rPr>
            </w:pPr>
            <w:r>
              <w:rPr>
                <w:rFonts w:cstheme="minorHAnsi"/>
                <w:b w:val="0"/>
              </w:rPr>
              <w:t>K</w:t>
            </w:r>
            <w:r w:rsidR="009F78B8">
              <w:rPr>
                <w:rFonts w:cstheme="minorHAnsi"/>
                <w:b w:val="0"/>
              </w:rPr>
              <w:t>lantvriendeli</w:t>
            </w:r>
            <w:r w:rsidR="00D61BCA">
              <w:rPr>
                <w:rFonts w:cstheme="minorHAnsi"/>
                <w:b w:val="0"/>
              </w:rPr>
              <w:t>jke, probleemoplossende en dienstverlenende instelling</w:t>
            </w:r>
          </w:p>
          <w:p w14:paraId="44BB108D" w14:textId="44F5C702" w:rsidR="00C565CE" w:rsidRDefault="008F40A9" w:rsidP="00147BB3">
            <w:pPr>
              <w:rPr>
                <w:rFonts w:cstheme="minorHAnsi"/>
                <w:b w:val="0"/>
              </w:rPr>
            </w:pPr>
            <w:r>
              <w:rPr>
                <w:rFonts w:cstheme="minorHAnsi"/>
                <w:b w:val="0"/>
              </w:rPr>
              <w:t>B</w:t>
            </w:r>
            <w:r w:rsidR="00D61BCA">
              <w:rPr>
                <w:rFonts w:cstheme="minorHAnsi"/>
                <w:b w:val="0"/>
              </w:rPr>
              <w:t xml:space="preserve">ehoudt goed het overzicht en je kan snel schakelen </w:t>
            </w:r>
          </w:p>
          <w:p w14:paraId="79A27FDA" w14:textId="23E075C3" w:rsidR="00C565CE" w:rsidRPr="00147BB3" w:rsidRDefault="008F40A9" w:rsidP="008F40A9">
            <w:pPr>
              <w:rPr>
                <w:rFonts w:cstheme="minorHAnsi"/>
                <w:b w:val="0"/>
              </w:rPr>
            </w:pPr>
            <w:r>
              <w:rPr>
                <w:rFonts w:cstheme="minorHAnsi"/>
                <w:b w:val="0"/>
              </w:rPr>
              <w:t>C</w:t>
            </w:r>
            <w:r w:rsidR="00D61BCA">
              <w:rPr>
                <w:rFonts w:cstheme="minorHAnsi"/>
                <w:b w:val="0"/>
              </w:rPr>
              <w:t xml:space="preserve">ommunicatief vaardig en analytisch ingesteld en gaat altijd accuraat te werk </w:t>
            </w:r>
          </w:p>
        </w:tc>
      </w:tr>
      <w:tr w:rsidR="00B664A1" w:rsidRPr="001947E1" w14:paraId="79A27FDD" w14:textId="77777777" w:rsidTr="00B664A1">
        <w:tc>
          <w:tcPr>
            <w:tcW w:w="9062" w:type="dxa"/>
            <w:shd w:val="clear" w:color="auto" w:fill="1F3864" w:themeFill="accent5" w:themeFillShade="80"/>
          </w:tcPr>
          <w:p w14:paraId="79A27FDC" w14:textId="77777777" w:rsidR="00B664A1" w:rsidRPr="001947E1" w:rsidRDefault="00B664A1" w:rsidP="001947E1">
            <w:pPr>
              <w:numPr>
                <w:ilvl w:val="0"/>
                <w:numId w:val="0"/>
              </w:numPr>
              <w:ind w:left="360" w:hanging="360"/>
              <w:rPr>
                <w:rFonts w:cstheme="minorHAnsi"/>
              </w:rPr>
            </w:pPr>
            <w:r w:rsidRPr="001947E1">
              <w:rPr>
                <w:rFonts w:cstheme="minorHAnsi"/>
              </w:rPr>
              <w:t>COMPETENTIES</w:t>
            </w:r>
          </w:p>
        </w:tc>
      </w:tr>
      <w:tr w:rsidR="00B664A1" w:rsidRPr="001947E1" w14:paraId="79A27FE4" w14:textId="77777777" w:rsidTr="00B664A1">
        <w:tc>
          <w:tcPr>
            <w:tcW w:w="9062" w:type="dxa"/>
          </w:tcPr>
          <w:p w14:paraId="0D9D6648" w14:textId="5DACF8F0" w:rsidR="00A75D1F" w:rsidRDefault="00C565CE" w:rsidP="00147BB3">
            <w:pPr>
              <w:rPr>
                <w:rFonts w:cstheme="minorHAnsi"/>
                <w:b w:val="0"/>
              </w:rPr>
            </w:pPr>
            <w:r w:rsidRPr="00C565CE">
              <w:rPr>
                <w:rFonts w:cstheme="minorHAnsi"/>
                <w:bCs/>
              </w:rPr>
              <w:t>Samenwerken:</w:t>
            </w:r>
            <w:r>
              <w:rPr>
                <w:rFonts w:cstheme="minorHAnsi"/>
                <w:b w:val="0"/>
              </w:rPr>
              <w:t xml:space="preserve"> </w:t>
            </w:r>
            <w:r w:rsidR="007D55C0">
              <w:rPr>
                <w:rFonts w:cstheme="minorHAnsi"/>
                <w:b w:val="0"/>
              </w:rPr>
              <w:t xml:space="preserve">Stimuleert anderen in de directe werkomgeving om samen te werken, mede door het vertonen van voorbeeldgedrag. </w:t>
            </w:r>
          </w:p>
          <w:p w14:paraId="40D774AB" w14:textId="1854D93D" w:rsidR="00C565CE" w:rsidRDefault="00C565CE" w:rsidP="00147BB3">
            <w:pPr>
              <w:rPr>
                <w:rFonts w:cstheme="minorHAnsi"/>
                <w:b w:val="0"/>
              </w:rPr>
            </w:pPr>
            <w:r w:rsidRPr="00C565CE">
              <w:rPr>
                <w:rFonts w:cstheme="minorHAnsi"/>
                <w:bCs/>
              </w:rPr>
              <w:t>Resultaatgericht:</w:t>
            </w:r>
            <w:r>
              <w:rPr>
                <w:rFonts w:cstheme="minorHAnsi"/>
                <w:b w:val="0"/>
              </w:rPr>
              <w:t xml:space="preserve"> </w:t>
            </w:r>
            <w:r w:rsidR="007D55C0">
              <w:rPr>
                <w:rFonts w:cstheme="minorHAnsi"/>
                <w:b w:val="0"/>
              </w:rPr>
              <w:t xml:space="preserve">Stimuleert anderen in de directie werkomgeving om ambitieuze doelen te stellen en te realiseren, mede door het vertonen van voorbeeldgedrag. </w:t>
            </w:r>
          </w:p>
          <w:p w14:paraId="56309C69" w14:textId="11903065" w:rsidR="00C565CE" w:rsidRDefault="007D55C0" w:rsidP="00147BB3">
            <w:pPr>
              <w:rPr>
                <w:rFonts w:cstheme="minorHAnsi"/>
                <w:b w:val="0"/>
              </w:rPr>
            </w:pPr>
            <w:r>
              <w:rPr>
                <w:rFonts w:cstheme="minorHAnsi"/>
                <w:bCs/>
              </w:rPr>
              <w:t>Probleemanalyse:</w:t>
            </w:r>
            <w:r w:rsidR="00D57A0D">
              <w:rPr>
                <w:rFonts w:cstheme="minorHAnsi"/>
                <w:b w:val="0"/>
              </w:rPr>
              <w:t xml:space="preserve"> </w:t>
            </w:r>
            <w:r>
              <w:rPr>
                <w:rFonts w:cstheme="minorHAnsi"/>
                <w:b w:val="0"/>
              </w:rPr>
              <w:t xml:space="preserve">Stimuleert anderen in de directe werkomgeving tot probleemanalyse, Vertoont voorbeeldgedrag door op basis van ordening van informatie trends, effecten en risico’s te benoemen. </w:t>
            </w:r>
          </w:p>
          <w:p w14:paraId="20955444" w14:textId="1BCE7884" w:rsidR="00CD4B08" w:rsidRDefault="007D55C0" w:rsidP="007D55C0">
            <w:pPr>
              <w:rPr>
                <w:rFonts w:cstheme="minorHAnsi"/>
                <w:b w:val="0"/>
              </w:rPr>
            </w:pPr>
            <w:r>
              <w:rPr>
                <w:rFonts w:cstheme="minorHAnsi"/>
                <w:bCs/>
              </w:rPr>
              <w:t>Plannen en organiseren:</w:t>
            </w:r>
            <w:r w:rsidR="00D57A0D">
              <w:rPr>
                <w:rFonts w:cstheme="minorHAnsi"/>
                <w:b w:val="0"/>
              </w:rPr>
              <w:t xml:space="preserve"> </w:t>
            </w:r>
            <w:r>
              <w:rPr>
                <w:rFonts w:cstheme="minorHAnsi"/>
                <w:b w:val="0"/>
              </w:rPr>
              <w:t>Stimuleert anderen in de directie werkomgeving tot plannen e n organiseren. Vertoont</w:t>
            </w:r>
            <w:r w:rsidR="00D57A0D">
              <w:rPr>
                <w:rFonts w:cstheme="minorHAnsi"/>
                <w:b w:val="0"/>
              </w:rPr>
              <w:t xml:space="preserve"> voorbeeldgedrag </w:t>
            </w:r>
            <w:r>
              <w:rPr>
                <w:rFonts w:cstheme="minorHAnsi"/>
                <w:b w:val="0"/>
              </w:rPr>
              <w:t>door op effectieve wijze meerdere activiteiten te coördineren of op elkaar af te stemmen</w:t>
            </w:r>
          </w:p>
          <w:p w14:paraId="240DE0CC" w14:textId="5FA790FE" w:rsidR="00CD4B08" w:rsidRPr="00CD4B08" w:rsidRDefault="00CD4B08" w:rsidP="00CD4B08">
            <w:pPr>
              <w:rPr>
                <w:rFonts w:cstheme="minorHAnsi"/>
                <w:b w:val="0"/>
              </w:rPr>
            </w:pPr>
            <w:r>
              <w:rPr>
                <w:rFonts w:cstheme="minorHAnsi"/>
                <w:bCs/>
              </w:rPr>
              <w:t>Leervermogen:</w:t>
            </w:r>
            <w:r>
              <w:rPr>
                <w:rFonts w:cstheme="minorHAnsi"/>
                <w:b w:val="0"/>
              </w:rPr>
              <w:t xml:space="preserve"> Past op eigen initiatief nieuwe informatie en ideeën toe. </w:t>
            </w:r>
          </w:p>
          <w:p w14:paraId="77381708" w14:textId="77777777" w:rsidR="00D57A0D" w:rsidRDefault="00D57A0D" w:rsidP="007D55C0">
            <w:pPr>
              <w:rPr>
                <w:rFonts w:cstheme="minorHAnsi"/>
                <w:b w:val="0"/>
              </w:rPr>
            </w:pPr>
            <w:r w:rsidRPr="00D57A0D">
              <w:rPr>
                <w:rFonts w:cstheme="minorHAnsi"/>
                <w:bCs/>
              </w:rPr>
              <w:lastRenderedPageBreak/>
              <w:t>Integriteit:</w:t>
            </w:r>
            <w:r>
              <w:rPr>
                <w:rFonts w:cstheme="minorHAnsi"/>
                <w:b w:val="0"/>
              </w:rPr>
              <w:t xml:space="preserve"> Toont voorbeeldgedrag in het nemen van persoonlijke verantwoordelijkheid voor het eigen handelen en gaat eerlijk en respectvol om met vertrouwelijke informatie en de persoonlijke waarde van anderen en stimuleert anderen dit ook te doen.</w:t>
            </w:r>
          </w:p>
          <w:p w14:paraId="79A27FE3" w14:textId="0981C26A" w:rsidR="000C0C4C" w:rsidRPr="002D592C" w:rsidRDefault="000C0C4C" w:rsidP="007D55C0">
            <w:pPr>
              <w:rPr>
                <w:rFonts w:cstheme="minorHAnsi"/>
                <w:b w:val="0"/>
              </w:rPr>
            </w:pPr>
            <w:r w:rsidRPr="00BF5D09">
              <w:rPr>
                <w:rFonts w:cstheme="minorHAnsi"/>
              </w:rPr>
              <w:t>Onderhandelen</w:t>
            </w:r>
            <w:r w:rsidRPr="00BF5D09">
              <w:rPr>
                <w:rFonts w:cstheme="minorHAnsi"/>
                <w:b w:val="0"/>
              </w:rPr>
              <w:t>:</w:t>
            </w:r>
            <w:r w:rsidRPr="002D592C">
              <w:rPr>
                <w:rFonts w:cstheme="minorHAnsi"/>
                <w:b w:val="0"/>
              </w:rPr>
              <w:t xml:space="preserve"> </w:t>
            </w:r>
            <w:r w:rsidR="002D592C" w:rsidRPr="002D592C">
              <w:rPr>
                <w:rFonts w:cstheme="minorHAnsi"/>
                <w:b w:val="0"/>
              </w:rPr>
              <w:t>i</w:t>
            </w:r>
            <w:r w:rsidR="002D592C" w:rsidRPr="00BF5D09">
              <w:rPr>
                <w:rFonts w:cstheme="minorHAnsi"/>
                <w:b w:val="0"/>
              </w:rPr>
              <w:t>n staat zijn verschillen in standpunt of inzicht naar elkaar toe te brengen. Behendig in het verkrijgen van concessies, het oplossen van conflicten en het creëren van win-win situaties</w:t>
            </w:r>
          </w:p>
        </w:tc>
      </w:tr>
    </w:tbl>
    <w:p w14:paraId="79C4B8E3" w14:textId="77777777" w:rsidR="00BF5D09" w:rsidRDefault="00BF5D09" w:rsidP="00212A9C">
      <w:pPr>
        <w:numPr>
          <w:ilvl w:val="0"/>
          <w:numId w:val="0"/>
        </w:numPr>
        <w:autoSpaceDE w:val="0"/>
        <w:autoSpaceDN w:val="0"/>
        <w:adjustRightInd w:val="0"/>
        <w:spacing w:before="0" w:after="0" w:line="240" w:lineRule="auto"/>
        <w:rPr>
          <w:rFonts w:cs="Arial"/>
        </w:rPr>
      </w:pPr>
      <w:bookmarkStart w:id="0" w:name="_GoBack"/>
      <w:bookmarkEnd w:id="0"/>
    </w:p>
    <w:sectPr w:rsidR="00BF5D09" w:rsidSect="00854023">
      <w:headerReference w:type="default" r:id="rId8"/>
      <w:footerReference w:type="default" r:id="rId9"/>
      <w:pgSz w:w="11906" w:h="16838"/>
      <w:pgMar w:top="1417" w:right="1417" w:bottom="1135" w:left="1417" w:header="708" w:footer="7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08FA" w14:textId="77777777" w:rsidR="0043060B" w:rsidRDefault="0043060B" w:rsidP="00B664A1">
      <w:pPr>
        <w:spacing w:before="0" w:after="0" w:line="240" w:lineRule="auto"/>
      </w:pPr>
      <w:r>
        <w:separator/>
      </w:r>
    </w:p>
  </w:endnote>
  <w:endnote w:type="continuationSeparator" w:id="0">
    <w:p w14:paraId="28E9FCAA" w14:textId="77777777" w:rsidR="0043060B" w:rsidRDefault="0043060B" w:rsidP="00B664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7FEC" w14:textId="5F43556F" w:rsidR="00D9158F" w:rsidRPr="00D842E3" w:rsidRDefault="00854023" w:rsidP="00854023">
    <w:pPr>
      <w:pStyle w:val="Voettekst"/>
      <w:numPr>
        <w:ilvl w:val="0"/>
        <w:numId w:val="0"/>
      </w:numPr>
      <w:rPr>
        <w:b w:val="0"/>
      </w:rPr>
    </w:pPr>
    <w:r>
      <w:rPr>
        <w:b w:val="0"/>
      </w:rPr>
      <w:t>P</w:t>
    </w:r>
    <w:r w:rsidR="00D9158F" w:rsidRPr="00D842E3">
      <w:rPr>
        <w:b w:val="0"/>
      </w:rPr>
      <w:t>araaf werkgever:</w:t>
    </w:r>
    <w:r w:rsidR="00D9158F" w:rsidRPr="00D842E3">
      <w:rPr>
        <w:b w:val="0"/>
      </w:rPr>
      <w:tab/>
    </w:r>
    <w:r w:rsidR="00D9158F" w:rsidRPr="00D842E3">
      <w:rPr>
        <w:b w:val="0"/>
      </w:rPr>
      <w:tab/>
      <w:t>Paraaf werknemer: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98CD" w14:textId="77777777" w:rsidR="0043060B" w:rsidRDefault="0043060B" w:rsidP="00B664A1">
      <w:pPr>
        <w:spacing w:before="0" w:after="0" w:line="240" w:lineRule="auto"/>
      </w:pPr>
      <w:r>
        <w:separator/>
      </w:r>
    </w:p>
  </w:footnote>
  <w:footnote w:type="continuationSeparator" w:id="0">
    <w:p w14:paraId="1F8CE96C" w14:textId="77777777" w:rsidR="0043060B" w:rsidRDefault="0043060B" w:rsidP="00B664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7FEB" w14:textId="65F23F2E" w:rsidR="00D9158F" w:rsidRDefault="00D9158F" w:rsidP="007F0F36">
    <w:pPr>
      <w:pStyle w:val="Koptekst"/>
      <w:numPr>
        <w:ilvl w:val="0"/>
        <w:numId w:val="0"/>
      </w:numPr>
      <w:jc w:val="right"/>
    </w:pPr>
    <w:r w:rsidRPr="00B664A1">
      <w:rPr>
        <w:noProof/>
      </w:rPr>
      <w:drawing>
        <wp:inline distT="0" distB="0" distL="0" distR="0" wp14:anchorId="79A27FF0" wp14:editId="79A27FF1">
          <wp:extent cx="1819275" cy="614301"/>
          <wp:effectExtent l="0" t="0" r="0" b="0"/>
          <wp:docPr id="11" name="Afbeelding 11" descr="http://www.zorgspectrum.nl/over-ons/samenwerkingsverbanden/PublishingImages/Viveste%20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orgspectrum.nl/over-ons/samenwerkingsverbanden/PublishingImages/Viveste%20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143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567"/>
    <w:multiLevelType w:val="hybridMultilevel"/>
    <w:tmpl w:val="0DFAAF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FA7C82"/>
    <w:multiLevelType w:val="hybridMultilevel"/>
    <w:tmpl w:val="D554B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A520F"/>
    <w:multiLevelType w:val="hybridMultilevel"/>
    <w:tmpl w:val="30745A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DD62E7"/>
    <w:multiLevelType w:val="hybridMultilevel"/>
    <w:tmpl w:val="0652DA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26B53"/>
    <w:multiLevelType w:val="hybridMultilevel"/>
    <w:tmpl w:val="38D800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1706CD"/>
    <w:multiLevelType w:val="hybridMultilevel"/>
    <w:tmpl w:val="1A14F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077980"/>
    <w:multiLevelType w:val="hybridMultilevel"/>
    <w:tmpl w:val="02FA7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6467D4"/>
    <w:multiLevelType w:val="hybridMultilevel"/>
    <w:tmpl w:val="000638C4"/>
    <w:lvl w:ilvl="0" w:tplc="C90C784C">
      <w:start w:val="1"/>
      <w:numFmt w:val="bullet"/>
      <w:lvlText w:val=""/>
      <w:lvlJc w:val="left"/>
      <w:pPr>
        <w:tabs>
          <w:tab w:val="num" w:pos="340"/>
        </w:tabs>
        <w:ind w:left="340" w:hanging="340"/>
      </w:pPr>
      <w:rPr>
        <w:rFonts w:ascii="Symbol" w:hAnsi="Symbol" w:hint="default"/>
        <w:color w:val="auto"/>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3017F"/>
    <w:multiLevelType w:val="hybridMultilevel"/>
    <w:tmpl w:val="2D44E15E"/>
    <w:lvl w:ilvl="0" w:tplc="58B6C916">
      <w:start w:val="1"/>
      <w:numFmt w:val="bullet"/>
      <w:lvlText w:val=""/>
      <w:lvlJc w:val="left"/>
      <w:pPr>
        <w:ind w:left="360" w:hanging="360"/>
      </w:pPr>
      <w:rPr>
        <w:rFonts w:ascii="Wingdings" w:hAnsi="Wingdings" w:hint="default"/>
        <w:color w:val="7BC241"/>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D7933CB"/>
    <w:multiLevelType w:val="hybridMultilevel"/>
    <w:tmpl w:val="4B66FD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072B89"/>
    <w:multiLevelType w:val="singleLevel"/>
    <w:tmpl w:val="C90C784C"/>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3BE0469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4802A6"/>
    <w:multiLevelType w:val="singleLevel"/>
    <w:tmpl w:val="F1C239F4"/>
    <w:lvl w:ilvl="0">
      <w:start w:val="1"/>
      <w:numFmt w:val="decimal"/>
      <w:lvlText w:val="%1."/>
      <w:lvlJc w:val="left"/>
      <w:pPr>
        <w:tabs>
          <w:tab w:val="num" w:pos="360"/>
        </w:tabs>
        <w:ind w:left="360" w:hanging="360"/>
      </w:pPr>
    </w:lvl>
  </w:abstractNum>
  <w:abstractNum w:abstractNumId="13" w15:restartNumberingAfterBreak="0">
    <w:nsid w:val="4D201BF4"/>
    <w:multiLevelType w:val="hybridMultilevel"/>
    <w:tmpl w:val="B6465050"/>
    <w:lvl w:ilvl="0" w:tplc="41C211C8">
      <w:numFmt w:val="bullet"/>
      <w:lvlText w:val=""/>
      <w:lvlJc w:val="left"/>
      <w:pPr>
        <w:ind w:left="360" w:hanging="360"/>
      </w:pPr>
      <w:rPr>
        <w:rFonts w:ascii="Symbol" w:eastAsiaTheme="minorHAnsi"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AE5966"/>
    <w:multiLevelType w:val="hybridMultilevel"/>
    <w:tmpl w:val="B90EC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E30C47"/>
    <w:multiLevelType w:val="hybridMultilevel"/>
    <w:tmpl w:val="4ABA3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A20BFB"/>
    <w:multiLevelType w:val="hybridMultilevel"/>
    <w:tmpl w:val="BE00A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F0E5A6C"/>
    <w:multiLevelType w:val="multilevel"/>
    <w:tmpl w:val="7578EC2A"/>
    <w:lvl w:ilvl="0">
      <w:start w:val="1"/>
      <w:numFmt w:val="decimal"/>
      <w:pStyle w:val="Kop1"/>
      <w:suff w:val="space"/>
      <w:lvlText w:val="%1"/>
      <w:lvlJc w:val="left"/>
      <w:pPr>
        <w:ind w:left="0" w:firstLine="0"/>
      </w:pPr>
    </w:lvl>
    <w:lvl w:ilvl="1">
      <w:start w:val="1"/>
      <w:numFmt w:val="decimal"/>
      <w:pStyle w:val="Kop2"/>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8" w15:restartNumberingAfterBreak="0">
    <w:nsid w:val="6189074C"/>
    <w:multiLevelType w:val="hybridMultilevel"/>
    <w:tmpl w:val="5F86068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8B7CC2"/>
    <w:multiLevelType w:val="hybridMultilevel"/>
    <w:tmpl w:val="D026B7D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F44672"/>
    <w:multiLevelType w:val="hybridMultilevel"/>
    <w:tmpl w:val="8D52EBE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E72ED4"/>
    <w:multiLevelType w:val="hybridMultilevel"/>
    <w:tmpl w:val="08B2D7A6"/>
    <w:lvl w:ilvl="0" w:tplc="73FE332A">
      <w:start w:val="1"/>
      <w:numFmt w:val="bullet"/>
      <w:pStyle w:val="Standaard"/>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5092DF1"/>
    <w:multiLevelType w:val="hybridMultilevel"/>
    <w:tmpl w:val="538A4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A020CD"/>
    <w:multiLevelType w:val="hybridMultilevel"/>
    <w:tmpl w:val="B4CC984C"/>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0A385C"/>
    <w:multiLevelType w:val="hybridMultilevel"/>
    <w:tmpl w:val="BE66C4D2"/>
    <w:lvl w:ilvl="0" w:tplc="04130001">
      <w:start w:val="1"/>
      <w:numFmt w:val="bullet"/>
      <w:lvlText w:val=""/>
      <w:lvlJc w:val="left"/>
      <w:pPr>
        <w:ind w:left="360" w:hanging="360"/>
      </w:pPr>
      <w:rPr>
        <w:rFonts w:ascii="Symbol" w:hAnsi="Symbol" w:hint="default"/>
      </w:rPr>
    </w:lvl>
    <w:lvl w:ilvl="1" w:tplc="551A5480">
      <w:numFmt w:val="bullet"/>
      <w:lvlText w:val="•"/>
      <w:lvlJc w:val="left"/>
      <w:pPr>
        <w:ind w:left="1425" w:hanging="705"/>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16"/>
  </w:num>
  <w:num w:numId="4">
    <w:abstractNumId w:val="0"/>
  </w:num>
  <w:num w:numId="5">
    <w:abstractNumId w:val="9"/>
  </w:num>
  <w:num w:numId="6">
    <w:abstractNumId w:val="4"/>
  </w:num>
  <w:num w:numId="7">
    <w:abstractNumId w:val="24"/>
  </w:num>
  <w:num w:numId="8">
    <w:abstractNumId w:val="2"/>
  </w:num>
  <w:num w:numId="9">
    <w:abstractNumId w:val="1"/>
  </w:num>
  <w:num w:numId="10">
    <w:abstractNumId w:val="22"/>
  </w:num>
  <w:num w:numId="11">
    <w:abstractNumId w:val="15"/>
  </w:num>
  <w:num w:numId="12">
    <w:abstractNumId w:val="8"/>
  </w:num>
  <w:num w:numId="13">
    <w:abstractNumId w:val="6"/>
  </w:num>
  <w:num w:numId="14">
    <w:abstractNumId w:val="14"/>
  </w:num>
  <w:num w:numId="15">
    <w:abstractNumId w:val="17"/>
  </w:num>
  <w:num w:numId="16">
    <w:abstractNumId w:val="11"/>
  </w:num>
  <w:num w:numId="17">
    <w:abstractNumId w:val="10"/>
  </w:num>
  <w:num w:numId="18">
    <w:abstractNumId w:val="7"/>
  </w:num>
  <w:num w:numId="19">
    <w:abstractNumId w:val="23"/>
    <w:lvlOverride w:ilvl="0"/>
    <w:lvlOverride w:ilvl="1">
      <w:startOverride w:val="1"/>
    </w:lvlOverride>
    <w:lvlOverride w:ilvl="2"/>
    <w:lvlOverride w:ilvl="3"/>
    <w:lvlOverride w:ilvl="4"/>
    <w:lvlOverride w:ilvl="5"/>
    <w:lvlOverride w:ilvl="6"/>
    <w:lvlOverride w:ilvl="7"/>
    <w:lvlOverride w:ilvl="8"/>
  </w:num>
  <w:num w:numId="20">
    <w:abstractNumId w:val="23"/>
  </w:num>
  <w:num w:numId="21">
    <w:abstractNumId w:val="3"/>
  </w:num>
  <w:num w:numId="22">
    <w:abstractNumId w:val="12"/>
  </w:num>
  <w:num w:numId="23">
    <w:abstractNumId w:val="20"/>
  </w:num>
  <w:num w:numId="24">
    <w:abstractNumId w:val="19"/>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A1"/>
    <w:rsid w:val="00000DCB"/>
    <w:rsid w:val="000020D1"/>
    <w:rsid w:val="0000221A"/>
    <w:rsid w:val="0000334C"/>
    <w:rsid w:val="00004A16"/>
    <w:rsid w:val="00006B96"/>
    <w:rsid w:val="00021E51"/>
    <w:rsid w:val="000226A3"/>
    <w:rsid w:val="00023295"/>
    <w:rsid w:val="00025079"/>
    <w:rsid w:val="0003117D"/>
    <w:rsid w:val="0003606E"/>
    <w:rsid w:val="0004161F"/>
    <w:rsid w:val="00041BA4"/>
    <w:rsid w:val="00043887"/>
    <w:rsid w:val="00044ABE"/>
    <w:rsid w:val="00050ABB"/>
    <w:rsid w:val="000527A6"/>
    <w:rsid w:val="00053223"/>
    <w:rsid w:val="00055B87"/>
    <w:rsid w:val="00057C41"/>
    <w:rsid w:val="00060154"/>
    <w:rsid w:val="00063290"/>
    <w:rsid w:val="00066A18"/>
    <w:rsid w:val="00070199"/>
    <w:rsid w:val="000718F2"/>
    <w:rsid w:val="00075137"/>
    <w:rsid w:val="00075317"/>
    <w:rsid w:val="00076EB2"/>
    <w:rsid w:val="00077B04"/>
    <w:rsid w:val="000817EC"/>
    <w:rsid w:val="000818B5"/>
    <w:rsid w:val="00083F7C"/>
    <w:rsid w:val="000844E3"/>
    <w:rsid w:val="00086D73"/>
    <w:rsid w:val="0009052C"/>
    <w:rsid w:val="00091CFD"/>
    <w:rsid w:val="00093352"/>
    <w:rsid w:val="00094356"/>
    <w:rsid w:val="00095755"/>
    <w:rsid w:val="000966B6"/>
    <w:rsid w:val="00097BFE"/>
    <w:rsid w:val="00097C4F"/>
    <w:rsid w:val="000A3C19"/>
    <w:rsid w:val="000A485F"/>
    <w:rsid w:val="000A72E3"/>
    <w:rsid w:val="000B2CD3"/>
    <w:rsid w:val="000B2F37"/>
    <w:rsid w:val="000B54B1"/>
    <w:rsid w:val="000B5715"/>
    <w:rsid w:val="000B73DE"/>
    <w:rsid w:val="000B77A3"/>
    <w:rsid w:val="000B7BF0"/>
    <w:rsid w:val="000C0734"/>
    <w:rsid w:val="000C0C4C"/>
    <w:rsid w:val="000C4B64"/>
    <w:rsid w:val="000C5C0C"/>
    <w:rsid w:val="000C6EE1"/>
    <w:rsid w:val="000D2D72"/>
    <w:rsid w:val="000D3E4E"/>
    <w:rsid w:val="000D41F0"/>
    <w:rsid w:val="000D4402"/>
    <w:rsid w:val="000E2046"/>
    <w:rsid w:val="000E24EA"/>
    <w:rsid w:val="000E4A85"/>
    <w:rsid w:val="000E6BC6"/>
    <w:rsid w:val="000F434E"/>
    <w:rsid w:val="000F4E5A"/>
    <w:rsid w:val="000F5292"/>
    <w:rsid w:val="000F5BF2"/>
    <w:rsid w:val="000F61B2"/>
    <w:rsid w:val="000F62FF"/>
    <w:rsid w:val="000F7FC2"/>
    <w:rsid w:val="00100688"/>
    <w:rsid w:val="00103F41"/>
    <w:rsid w:val="00104606"/>
    <w:rsid w:val="00107839"/>
    <w:rsid w:val="00116778"/>
    <w:rsid w:val="00116F78"/>
    <w:rsid w:val="001217DD"/>
    <w:rsid w:val="00122A32"/>
    <w:rsid w:val="001263E4"/>
    <w:rsid w:val="00127F86"/>
    <w:rsid w:val="00132992"/>
    <w:rsid w:val="001340B8"/>
    <w:rsid w:val="00135338"/>
    <w:rsid w:val="00135F88"/>
    <w:rsid w:val="001413B9"/>
    <w:rsid w:val="00141502"/>
    <w:rsid w:val="00143016"/>
    <w:rsid w:val="00143B17"/>
    <w:rsid w:val="00144208"/>
    <w:rsid w:val="0014578F"/>
    <w:rsid w:val="00146347"/>
    <w:rsid w:val="001470D2"/>
    <w:rsid w:val="00147BB3"/>
    <w:rsid w:val="00150187"/>
    <w:rsid w:val="001643E7"/>
    <w:rsid w:val="00164AE4"/>
    <w:rsid w:val="00167E6F"/>
    <w:rsid w:val="001712DC"/>
    <w:rsid w:val="001824A8"/>
    <w:rsid w:val="00182E7B"/>
    <w:rsid w:val="00183311"/>
    <w:rsid w:val="001838F2"/>
    <w:rsid w:val="00187672"/>
    <w:rsid w:val="00191EE8"/>
    <w:rsid w:val="001947E1"/>
    <w:rsid w:val="001A24CB"/>
    <w:rsid w:val="001A2BCF"/>
    <w:rsid w:val="001A353A"/>
    <w:rsid w:val="001A4CD2"/>
    <w:rsid w:val="001A52DB"/>
    <w:rsid w:val="001B1475"/>
    <w:rsid w:val="001B160E"/>
    <w:rsid w:val="001B2505"/>
    <w:rsid w:val="001B34AD"/>
    <w:rsid w:val="001B697F"/>
    <w:rsid w:val="001C6B7C"/>
    <w:rsid w:val="001C71BF"/>
    <w:rsid w:val="001D3FD0"/>
    <w:rsid w:val="001D68C6"/>
    <w:rsid w:val="001E1243"/>
    <w:rsid w:val="001F1024"/>
    <w:rsid w:val="001F1127"/>
    <w:rsid w:val="001F3766"/>
    <w:rsid w:val="001F7BF9"/>
    <w:rsid w:val="002003B3"/>
    <w:rsid w:val="00200F3F"/>
    <w:rsid w:val="00200F48"/>
    <w:rsid w:val="00201E7D"/>
    <w:rsid w:val="00202062"/>
    <w:rsid w:val="00203E1F"/>
    <w:rsid w:val="002041AB"/>
    <w:rsid w:val="0020603F"/>
    <w:rsid w:val="00212A9C"/>
    <w:rsid w:val="00212D56"/>
    <w:rsid w:val="00216E4E"/>
    <w:rsid w:val="002170F7"/>
    <w:rsid w:val="002172CE"/>
    <w:rsid w:val="00221DD6"/>
    <w:rsid w:val="002247F8"/>
    <w:rsid w:val="00227892"/>
    <w:rsid w:val="0023333D"/>
    <w:rsid w:val="002358C7"/>
    <w:rsid w:val="00236EE9"/>
    <w:rsid w:val="002427F4"/>
    <w:rsid w:val="002429C5"/>
    <w:rsid w:val="00244B6C"/>
    <w:rsid w:val="00245437"/>
    <w:rsid w:val="00245F34"/>
    <w:rsid w:val="00245F36"/>
    <w:rsid w:val="00254BA9"/>
    <w:rsid w:val="00256934"/>
    <w:rsid w:val="00261F63"/>
    <w:rsid w:val="00262582"/>
    <w:rsid w:val="00262E06"/>
    <w:rsid w:val="002636A9"/>
    <w:rsid w:val="0026442A"/>
    <w:rsid w:val="00264B55"/>
    <w:rsid w:val="00271906"/>
    <w:rsid w:val="00271CF2"/>
    <w:rsid w:val="002733EE"/>
    <w:rsid w:val="0028351A"/>
    <w:rsid w:val="00284FF6"/>
    <w:rsid w:val="0028675D"/>
    <w:rsid w:val="00287B01"/>
    <w:rsid w:val="00296391"/>
    <w:rsid w:val="0029728A"/>
    <w:rsid w:val="002979CB"/>
    <w:rsid w:val="002A0D33"/>
    <w:rsid w:val="002A1E10"/>
    <w:rsid w:val="002A3094"/>
    <w:rsid w:val="002B1A8F"/>
    <w:rsid w:val="002B36AB"/>
    <w:rsid w:val="002B5118"/>
    <w:rsid w:val="002B7132"/>
    <w:rsid w:val="002B746F"/>
    <w:rsid w:val="002C0A4A"/>
    <w:rsid w:val="002C125D"/>
    <w:rsid w:val="002C2ECB"/>
    <w:rsid w:val="002C30E6"/>
    <w:rsid w:val="002C393D"/>
    <w:rsid w:val="002C3A17"/>
    <w:rsid w:val="002C3CE4"/>
    <w:rsid w:val="002C4825"/>
    <w:rsid w:val="002C753F"/>
    <w:rsid w:val="002D03DC"/>
    <w:rsid w:val="002D1005"/>
    <w:rsid w:val="002D592C"/>
    <w:rsid w:val="002D7A13"/>
    <w:rsid w:val="002D7CA7"/>
    <w:rsid w:val="002E0414"/>
    <w:rsid w:val="002E0E89"/>
    <w:rsid w:val="002E1430"/>
    <w:rsid w:val="002E2409"/>
    <w:rsid w:val="002E3E0D"/>
    <w:rsid w:val="002E4981"/>
    <w:rsid w:val="002F31C2"/>
    <w:rsid w:val="002F3EEC"/>
    <w:rsid w:val="002F4893"/>
    <w:rsid w:val="002F4E94"/>
    <w:rsid w:val="0030054C"/>
    <w:rsid w:val="00302167"/>
    <w:rsid w:val="00304284"/>
    <w:rsid w:val="00304A70"/>
    <w:rsid w:val="00304C66"/>
    <w:rsid w:val="00305B50"/>
    <w:rsid w:val="003134E2"/>
    <w:rsid w:val="003135BB"/>
    <w:rsid w:val="00313927"/>
    <w:rsid w:val="00313B7B"/>
    <w:rsid w:val="003154C7"/>
    <w:rsid w:val="0031716B"/>
    <w:rsid w:val="003177F2"/>
    <w:rsid w:val="00317BB2"/>
    <w:rsid w:val="00321BEA"/>
    <w:rsid w:val="003230BD"/>
    <w:rsid w:val="0032400F"/>
    <w:rsid w:val="00324E54"/>
    <w:rsid w:val="00326C26"/>
    <w:rsid w:val="003317B5"/>
    <w:rsid w:val="00331AFC"/>
    <w:rsid w:val="00333D98"/>
    <w:rsid w:val="00335762"/>
    <w:rsid w:val="00336A88"/>
    <w:rsid w:val="003370EE"/>
    <w:rsid w:val="00340E1C"/>
    <w:rsid w:val="00341B4A"/>
    <w:rsid w:val="0034312C"/>
    <w:rsid w:val="00344240"/>
    <w:rsid w:val="00347091"/>
    <w:rsid w:val="003474EB"/>
    <w:rsid w:val="003515C7"/>
    <w:rsid w:val="00351EFB"/>
    <w:rsid w:val="00353F6E"/>
    <w:rsid w:val="003614E0"/>
    <w:rsid w:val="00361D35"/>
    <w:rsid w:val="00362982"/>
    <w:rsid w:val="003637C4"/>
    <w:rsid w:val="003649C2"/>
    <w:rsid w:val="0036682E"/>
    <w:rsid w:val="00366944"/>
    <w:rsid w:val="0037716A"/>
    <w:rsid w:val="003821BD"/>
    <w:rsid w:val="003829DE"/>
    <w:rsid w:val="00392E93"/>
    <w:rsid w:val="003953C7"/>
    <w:rsid w:val="003A57BA"/>
    <w:rsid w:val="003A6D66"/>
    <w:rsid w:val="003B3B60"/>
    <w:rsid w:val="003B66AD"/>
    <w:rsid w:val="003C1C5A"/>
    <w:rsid w:val="003C31EE"/>
    <w:rsid w:val="003C419A"/>
    <w:rsid w:val="003C5B4F"/>
    <w:rsid w:val="003C6CD5"/>
    <w:rsid w:val="003D6BBC"/>
    <w:rsid w:val="003E20E6"/>
    <w:rsid w:val="003E37BF"/>
    <w:rsid w:val="003E53A9"/>
    <w:rsid w:val="003F0FF8"/>
    <w:rsid w:val="003F1DE5"/>
    <w:rsid w:val="003F5BD6"/>
    <w:rsid w:val="00407988"/>
    <w:rsid w:val="00414A5C"/>
    <w:rsid w:val="00415467"/>
    <w:rsid w:val="00415532"/>
    <w:rsid w:val="00416374"/>
    <w:rsid w:val="00420A6E"/>
    <w:rsid w:val="00421E3A"/>
    <w:rsid w:val="004223FA"/>
    <w:rsid w:val="00425A04"/>
    <w:rsid w:val="0043060B"/>
    <w:rsid w:val="004360BE"/>
    <w:rsid w:val="004579FD"/>
    <w:rsid w:val="004633F1"/>
    <w:rsid w:val="00463C80"/>
    <w:rsid w:val="00465EA4"/>
    <w:rsid w:val="0046721F"/>
    <w:rsid w:val="00470B14"/>
    <w:rsid w:val="00472E33"/>
    <w:rsid w:val="004736A3"/>
    <w:rsid w:val="00473D4E"/>
    <w:rsid w:val="00474991"/>
    <w:rsid w:val="00474E4D"/>
    <w:rsid w:val="00475C41"/>
    <w:rsid w:val="004807EA"/>
    <w:rsid w:val="004811C8"/>
    <w:rsid w:val="00487365"/>
    <w:rsid w:val="00490A1A"/>
    <w:rsid w:val="004927DC"/>
    <w:rsid w:val="00492F8C"/>
    <w:rsid w:val="00493FCB"/>
    <w:rsid w:val="004940E3"/>
    <w:rsid w:val="004967A2"/>
    <w:rsid w:val="0049783A"/>
    <w:rsid w:val="00497FEC"/>
    <w:rsid w:val="004A2AC7"/>
    <w:rsid w:val="004A4FFE"/>
    <w:rsid w:val="004A53A3"/>
    <w:rsid w:val="004A56C7"/>
    <w:rsid w:val="004B0623"/>
    <w:rsid w:val="004C08D9"/>
    <w:rsid w:val="004C0DE5"/>
    <w:rsid w:val="004C4490"/>
    <w:rsid w:val="004C5ADE"/>
    <w:rsid w:val="004D0BA4"/>
    <w:rsid w:val="004D1A93"/>
    <w:rsid w:val="004D4293"/>
    <w:rsid w:val="004D446B"/>
    <w:rsid w:val="004D5227"/>
    <w:rsid w:val="004E29BC"/>
    <w:rsid w:val="004E561E"/>
    <w:rsid w:val="004E6AA3"/>
    <w:rsid w:val="004E7E92"/>
    <w:rsid w:val="004F0B4A"/>
    <w:rsid w:val="004F0E16"/>
    <w:rsid w:val="004F465D"/>
    <w:rsid w:val="004F5EEF"/>
    <w:rsid w:val="00504734"/>
    <w:rsid w:val="00504EBB"/>
    <w:rsid w:val="005073B5"/>
    <w:rsid w:val="005134A6"/>
    <w:rsid w:val="00515217"/>
    <w:rsid w:val="00516800"/>
    <w:rsid w:val="00517CD2"/>
    <w:rsid w:val="0052068F"/>
    <w:rsid w:val="0052181F"/>
    <w:rsid w:val="00521B87"/>
    <w:rsid w:val="00521D28"/>
    <w:rsid w:val="00523644"/>
    <w:rsid w:val="005240C2"/>
    <w:rsid w:val="00526581"/>
    <w:rsid w:val="00530B40"/>
    <w:rsid w:val="005324F5"/>
    <w:rsid w:val="00533308"/>
    <w:rsid w:val="00542C36"/>
    <w:rsid w:val="00543599"/>
    <w:rsid w:val="005466FE"/>
    <w:rsid w:val="00547AC2"/>
    <w:rsid w:val="00551843"/>
    <w:rsid w:val="005520CF"/>
    <w:rsid w:val="005524A4"/>
    <w:rsid w:val="005538B0"/>
    <w:rsid w:val="00557FAA"/>
    <w:rsid w:val="00561825"/>
    <w:rsid w:val="00564A1C"/>
    <w:rsid w:val="00565F0B"/>
    <w:rsid w:val="005676D4"/>
    <w:rsid w:val="00567E72"/>
    <w:rsid w:val="00570F75"/>
    <w:rsid w:val="00574243"/>
    <w:rsid w:val="00574295"/>
    <w:rsid w:val="00574CC7"/>
    <w:rsid w:val="005757DA"/>
    <w:rsid w:val="0057602D"/>
    <w:rsid w:val="00577A95"/>
    <w:rsid w:val="00577E15"/>
    <w:rsid w:val="00584F1B"/>
    <w:rsid w:val="00591FB5"/>
    <w:rsid w:val="00592ED9"/>
    <w:rsid w:val="005A03DE"/>
    <w:rsid w:val="005A3655"/>
    <w:rsid w:val="005A59FF"/>
    <w:rsid w:val="005A717F"/>
    <w:rsid w:val="005B2BF7"/>
    <w:rsid w:val="005B3DE1"/>
    <w:rsid w:val="005C3A17"/>
    <w:rsid w:val="005C4446"/>
    <w:rsid w:val="005C6338"/>
    <w:rsid w:val="005C6DAA"/>
    <w:rsid w:val="005D4278"/>
    <w:rsid w:val="005D460E"/>
    <w:rsid w:val="005D7E66"/>
    <w:rsid w:val="005E37E5"/>
    <w:rsid w:val="005E45A5"/>
    <w:rsid w:val="005E5A48"/>
    <w:rsid w:val="005E5A95"/>
    <w:rsid w:val="005E5F38"/>
    <w:rsid w:val="005E6787"/>
    <w:rsid w:val="005E7C08"/>
    <w:rsid w:val="00601106"/>
    <w:rsid w:val="00601D40"/>
    <w:rsid w:val="006023A6"/>
    <w:rsid w:val="006024D5"/>
    <w:rsid w:val="006032A1"/>
    <w:rsid w:val="00603934"/>
    <w:rsid w:val="00606C47"/>
    <w:rsid w:val="00610121"/>
    <w:rsid w:val="0061034B"/>
    <w:rsid w:val="0061107D"/>
    <w:rsid w:val="00611317"/>
    <w:rsid w:val="006176A6"/>
    <w:rsid w:val="00617820"/>
    <w:rsid w:val="00617CB6"/>
    <w:rsid w:val="006210AC"/>
    <w:rsid w:val="00623F2B"/>
    <w:rsid w:val="00626A41"/>
    <w:rsid w:val="00627876"/>
    <w:rsid w:val="00627A07"/>
    <w:rsid w:val="00634AB6"/>
    <w:rsid w:val="0063626C"/>
    <w:rsid w:val="00641B3C"/>
    <w:rsid w:val="006471AE"/>
    <w:rsid w:val="00654F67"/>
    <w:rsid w:val="006556AF"/>
    <w:rsid w:val="00656D03"/>
    <w:rsid w:val="00660F6C"/>
    <w:rsid w:val="00661BA7"/>
    <w:rsid w:val="00663FBB"/>
    <w:rsid w:val="00666829"/>
    <w:rsid w:val="00672348"/>
    <w:rsid w:val="00672A61"/>
    <w:rsid w:val="00672CC3"/>
    <w:rsid w:val="00672F13"/>
    <w:rsid w:val="0067301E"/>
    <w:rsid w:val="006762B2"/>
    <w:rsid w:val="00681843"/>
    <w:rsid w:val="006825FB"/>
    <w:rsid w:val="00682680"/>
    <w:rsid w:val="00682D9B"/>
    <w:rsid w:val="006841A3"/>
    <w:rsid w:val="00684B2D"/>
    <w:rsid w:val="00685D1A"/>
    <w:rsid w:val="00686549"/>
    <w:rsid w:val="006920CB"/>
    <w:rsid w:val="006957FA"/>
    <w:rsid w:val="0069623F"/>
    <w:rsid w:val="00696918"/>
    <w:rsid w:val="00697406"/>
    <w:rsid w:val="006A07DE"/>
    <w:rsid w:val="006A2F8E"/>
    <w:rsid w:val="006B205B"/>
    <w:rsid w:val="006B3081"/>
    <w:rsid w:val="006B3A32"/>
    <w:rsid w:val="006B4757"/>
    <w:rsid w:val="006B6DAA"/>
    <w:rsid w:val="006B73C6"/>
    <w:rsid w:val="006C143D"/>
    <w:rsid w:val="006C154A"/>
    <w:rsid w:val="006C5928"/>
    <w:rsid w:val="006D0111"/>
    <w:rsid w:val="006D3E94"/>
    <w:rsid w:val="006D61DD"/>
    <w:rsid w:val="006E0ECF"/>
    <w:rsid w:val="006E184D"/>
    <w:rsid w:val="006E5090"/>
    <w:rsid w:val="006F4862"/>
    <w:rsid w:val="006F6F60"/>
    <w:rsid w:val="006F7D64"/>
    <w:rsid w:val="00700BF6"/>
    <w:rsid w:val="00703AA8"/>
    <w:rsid w:val="007063E0"/>
    <w:rsid w:val="0071153B"/>
    <w:rsid w:val="0071471C"/>
    <w:rsid w:val="0071555C"/>
    <w:rsid w:val="007158A7"/>
    <w:rsid w:val="007163C9"/>
    <w:rsid w:val="0072032B"/>
    <w:rsid w:val="007273B0"/>
    <w:rsid w:val="007303AF"/>
    <w:rsid w:val="00732122"/>
    <w:rsid w:val="00734F78"/>
    <w:rsid w:val="00736E2B"/>
    <w:rsid w:val="0074146B"/>
    <w:rsid w:val="00742F7C"/>
    <w:rsid w:val="007525F5"/>
    <w:rsid w:val="0075260B"/>
    <w:rsid w:val="00752FCF"/>
    <w:rsid w:val="007539D0"/>
    <w:rsid w:val="00760E25"/>
    <w:rsid w:val="0076253C"/>
    <w:rsid w:val="00763294"/>
    <w:rsid w:val="007654E4"/>
    <w:rsid w:val="00766284"/>
    <w:rsid w:val="00771769"/>
    <w:rsid w:val="007720CD"/>
    <w:rsid w:val="00773AD4"/>
    <w:rsid w:val="0078206B"/>
    <w:rsid w:val="007824D6"/>
    <w:rsid w:val="007839BE"/>
    <w:rsid w:val="00785CD8"/>
    <w:rsid w:val="007902F4"/>
    <w:rsid w:val="007904DC"/>
    <w:rsid w:val="00790677"/>
    <w:rsid w:val="00790D64"/>
    <w:rsid w:val="00793DC5"/>
    <w:rsid w:val="00796174"/>
    <w:rsid w:val="007A0BE0"/>
    <w:rsid w:val="007A2C07"/>
    <w:rsid w:val="007A7755"/>
    <w:rsid w:val="007A7C44"/>
    <w:rsid w:val="007B3535"/>
    <w:rsid w:val="007B544A"/>
    <w:rsid w:val="007C1E79"/>
    <w:rsid w:val="007C3ED9"/>
    <w:rsid w:val="007D151D"/>
    <w:rsid w:val="007D55C0"/>
    <w:rsid w:val="007D5F5A"/>
    <w:rsid w:val="007D7C8E"/>
    <w:rsid w:val="007E039E"/>
    <w:rsid w:val="007E0805"/>
    <w:rsid w:val="007E1441"/>
    <w:rsid w:val="007E1BE1"/>
    <w:rsid w:val="007E2652"/>
    <w:rsid w:val="007E3CE3"/>
    <w:rsid w:val="007E5108"/>
    <w:rsid w:val="007E63CD"/>
    <w:rsid w:val="007E6520"/>
    <w:rsid w:val="007E6AAC"/>
    <w:rsid w:val="007F0BDB"/>
    <w:rsid w:val="007F0F36"/>
    <w:rsid w:val="007F19E8"/>
    <w:rsid w:val="007F3A7A"/>
    <w:rsid w:val="007F4D40"/>
    <w:rsid w:val="007F7C76"/>
    <w:rsid w:val="00801016"/>
    <w:rsid w:val="008028B6"/>
    <w:rsid w:val="0080307A"/>
    <w:rsid w:val="00805BD1"/>
    <w:rsid w:val="008115CE"/>
    <w:rsid w:val="00813658"/>
    <w:rsid w:val="00814023"/>
    <w:rsid w:val="00814FCE"/>
    <w:rsid w:val="00815379"/>
    <w:rsid w:val="00820DC0"/>
    <w:rsid w:val="00824CD1"/>
    <w:rsid w:val="00824F34"/>
    <w:rsid w:val="0082549E"/>
    <w:rsid w:val="00825E4A"/>
    <w:rsid w:val="00835001"/>
    <w:rsid w:val="00840A1D"/>
    <w:rsid w:val="00843325"/>
    <w:rsid w:val="008470B5"/>
    <w:rsid w:val="00847D8B"/>
    <w:rsid w:val="00854023"/>
    <w:rsid w:val="00856E79"/>
    <w:rsid w:val="00857024"/>
    <w:rsid w:val="00857BC3"/>
    <w:rsid w:val="008610C1"/>
    <w:rsid w:val="00864672"/>
    <w:rsid w:val="008667BA"/>
    <w:rsid w:val="00867688"/>
    <w:rsid w:val="0087137E"/>
    <w:rsid w:val="008719F7"/>
    <w:rsid w:val="008742F7"/>
    <w:rsid w:val="00877C7B"/>
    <w:rsid w:val="008851F9"/>
    <w:rsid w:val="008856AE"/>
    <w:rsid w:val="0088614B"/>
    <w:rsid w:val="0088622D"/>
    <w:rsid w:val="00890002"/>
    <w:rsid w:val="008913AC"/>
    <w:rsid w:val="00893188"/>
    <w:rsid w:val="008976A8"/>
    <w:rsid w:val="008977CB"/>
    <w:rsid w:val="0089781A"/>
    <w:rsid w:val="008A2CCC"/>
    <w:rsid w:val="008A376C"/>
    <w:rsid w:val="008A623E"/>
    <w:rsid w:val="008B2D87"/>
    <w:rsid w:val="008B4138"/>
    <w:rsid w:val="008B5815"/>
    <w:rsid w:val="008C031A"/>
    <w:rsid w:val="008C4567"/>
    <w:rsid w:val="008D4AE7"/>
    <w:rsid w:val="008D5444"/>
    <w:rsid w:val="008D64CD"/>
    <w:rsid w:val="008E3F61"/>
    <w:rsid w:val="008E7AB3"/>
    <w:rsid w:val="008F1B13"/>
    <w:rsid w:val="008F2EAD"/>
    <w:rsid w:val="008F40A9"/>
    <w:rsid w:val="0090015E"/>
    <w:rsid w:val="00901627"/>
    <w:rsid w:val="009049E2"/>
    <w:rsid w:val="00907BA0"/>
    <w:rsid w:val="00907CF2"/>
    <w:rsid w:val="00910C3A"/>
    <w:rsid w:val="00912460"/>
    <w:rsid w:val="00912B3F"/>
    <w:rsid w:val="00913285"/>
    <w:rsid w:val="009155F0"/>
    <w:rsid w:val="0091784A"/>
    <w:rsid w:val="00920E71"/>
    <w:rsid w:val="00921B73"/>
    <w:rsid w:val="00921FA5"/>
    <w:rsid w:val="0092546C"/>
    <w:rsid w:val="00926958"/>
    <w:rsid w:val="0092707E"/>
    <w:rsid w:val="00930686"/>
    <w:rsid w:val="00932478"/>
    <w:rsid w:val="00932ED8"/>
    <w:rsid w:val="00940874"/>
    <w:rsid w:val="00942CA1"/>
    <w:rsid w:val="00942CD2"/>
    <w:rsid w:val="00943950"/>
    <w:rsid w:val="009440D1"/>
    <w:rsid w:val="009442BA"/>
    <w:rsid w:val="009501D4"/>
    <w:rsid w:val="00950869"/>
    <w:rsid w:val="0095209F"/>
    <w:rsid w:val="00953694"/>
    <w:rsid w:val="00954938"/>
    <w:rsid w:val="00954CF6"/>
    <w:rsid w:val="0095622D"/>
    <w:rsid w:val="00960D95"/>
    <w:rsid w:val="00965190"/>
    <w:rsid w:val="00967AEC"/>
    <w:rsid w:val="0097122B"/>
    <w:rsid w:val="009736C1"/>
    <w:rsid w:val="00976500"/>
    <w:rsid w:val="009777DB"/>
    <w:rsid w:val="00982AAA"/>
    <w:rsid w:val="00983256"/>
    <w:rsid w:val="00986CAE"/>
    <w:rsid w:val="00992940"/>
    <w:rsid w:val="009933E3"/>
    <w:rsid w:val="00993ED6"/>
    <w:rsid w:val="00994837"/>
    <w:rsid w:val="00997856"/>
    <w:rsid w:val="00997BEB"/>
    <w:rsid w:val="009A035D"/>
    <w:rsid w:val="009A1DC4"/>
    <w:rsid w:val="009A2CDD"/>
    <w:rsid w:val="009A3E30"/>
    <w:rsid w:val="009A473B"/>
    <w:rsid w:val="009A615C"/>
    <w:rsid w:val="009B072E"/>
    <w:rsid w:val="009B39A0"/>
    <w:rsid w:val="009B6B7E"/>
    <w:rsid w:val="009C2BD7"/>
    <w:rsid w:val="009C5905"/>
    <w:rsid w:val="009C6780"/>
    <w:rsid w:val="009D12F7"/>
    <w:rsid w:val="009D2193"/>
    <w:rsid w:val="009D724A"/>
    <w:rsid w:val="009E1AA5"/>
    <w:rsid w:val="009E2044"/>
    <w:rsid w:val="009E2072"/>
    <w:rsid w:val="009E30A0"/>
    <w:rsid w:val="009E3530"/>
    <w:rsid w:val="009E4B41"/>
    <w:rsid w:val="009E4B6F"/>
    <w:rsid w:val="009F37BE"/>
    <w:rsid w:val="009F43AC"/>
    <w:rsid w:val="009F6817"/>
    <w:rsid w:val="009F78B8"/>
    <w:rsid w:val="00A06A21"/>
    <w:rsid w:val="00A06B97"/>
    <w:rsid w:val="00A07356"/>
    <w:rsid w:val="00A077BF"/>
    <w:rsid w:val="00A1007C"/>
    <w:rsid w:val="00A11B0F"/>
    <w:rsid w:val="00A1271A"/>
    <w:rsid w:val="00A13958"/>
    <w:rsid w:val="00A15018"/>
    <w:rsid w:val="00A2057D"/>
    <w:rsid w:val="00A2273E"/>
    <w:rsid w:val="00A24081"/>
    <w:rsid w:val="00A25242"/>
    <w:rsid w:val="00A2754E"/>
    <w:rsid w:val="00A27ECB"/>
    <w:rsid w:val="00A30E23"/>
    <w:rsid w:val="00A360F9"/>
    <w:rsid w:val="00A366C9"/>
    <w:rsid w:val="00A37BAC"/>
    <w:rsid w:val="00A44032"/>
    <w:rsid w:val="00A44166"/>
    <w:rsid w:val="00A442F2"/>
    <w:rsid w:val="00A47B12"/>
    <w:rsid w:val="00A5017B"/>
    <w:rsid w:val="00A524FD"/>
    <w:rsid w:val="00A5578C"/>
    <w:rsid w:val="00A55910"/>
    <w:rsid w:val="00A55B87"/>
    <w:rsid w:val="00A571CF"/>
    <w:rsid w:val="00A602D4"/>
    <w:rsid w:val="00A60E0A"/>
    <w:rsid w:val="00A70851"/>
    <w:rsid w:val="00A71F29"/>
    <w:rsid w:val="00A7453F"/>
    <w:rsid w:val="00A75899"/>
    <w:rsid w:val="00A75D1F"/>
    <w:rsid w:val="00A768EE"/>
    <w:rsid w:val="00A813A3"/>
    <w:rsid w:val="00A84953"/>
    <w:rsid w:val="00A84B4C"/>
    <w:rsid w:val="00A86B02"/>
    <w:rsid w:val="00A93760"/>
    <w:rsid w:val="00A93921"/>
    <w:rsid w:val="00A949B1"/>
    <w:rsid w:val="00A959AE"/>
    <w:rsid w:val="00A95A9C"/>
    <w:rsid w:val="00A95F1D"/>
    <w:rsid w:val="00A9687F"/>
    <w:rsid w:val="00AA1523"/>
    <w:rsid w:val="00AA3D9D"/>
    <w:rsid w:val="00AA79EE"/>
    <w:rsid w:val="00AB0BD6"/>
    <w:rsid w:val="00AB253A"/>
    <w:rsid w:val="00AB64C9"/>
    <w:rsid w:val="00AB7B63"/>
    <w:rsid w:val="00AC1F9D"/>
    <w:rsid w:val="00AC24E8"/>
    <w:rsid w:val="00AC3203"/>
    <w:rsid w:val="00AC4959"/>
    <w:rsid w:val="00AC5CC4"/>
    <w:rsid w:val="00AC7877"/>
    <w:rsid w:val="00AD06E8"/>
    <w:rsid w:val="00AD13AB"/>
    <w:rsid w:val="00AD35BB"/>
    <w:rsid w:val="00AD5B15"/>
    <w:rsid w:val="00AD6F73"/>
    <w:rsid w:val="00AD7BC8"/>
    <w:rsid w:val="00AE0D46"/>
    <w:rsid w:val="00AE46C2"/>
    <w:rsid w:val="00AF05C6"/>
    <w:rsid w:val="00AF0B0F"/>
    <w:rsid w:val="00AF0D6B"/>
    <w:rsid w:val="00AF2580"/>
    <w:rsid w:val="00AF2DDA"/>
    <w:rsid w:val="00AF7306"/>
    <w:rsid w:val="00B00136"/>
    <w:rsid w:val="00B036CF"/>
    <w:rsid w:val="00B03751"/>
    <w:rsid w:val="00B03DB6"/>
    <w:rsid w:val="00B07E56"/>
    <w:rsid w:val="00B1018C"/>
    <w:rsid w:val="00B101D2"/>
    <w:rsid w:val="00B13B9E"/>
    <w:rsid w:val="00B14EE8"/>
    <w:rsid w:val="00B17894"/>
    <w:rsid w:val="00B21B38"/>
    <w:rsid w:val="00B21BAE"/>
    <w:rsid w:val="00B22009"/>
    <w:rsid w:val="00B23723"/>
    <w:rsid w:val="00B24563"/>
    <w:rsid w:val="00B24D9E"/>
    <w:rsid w:val="00B25352"/>
    <w:rsid w:val="00B25D0A"/>
    <w:rsid w:val="00B26517"/>
    <w:rsid w:val="00B266CA"/>
    <w:rsid w:val="00B27CCE"/>
    <w:rsid w:val="00B309F5"/>
    <w:rsid w:val="00B328CD"/>
    <w:rsid w:val="00B34393"/>
    <w:rsid w:val="00B3670A"/>
    <w:rsid w:val="00B41868"/>
    <w:rsid w:val="00B41E90"/>
    <w:rsid w:val="00B43EF1"/>
    <w:rsid w:val="00B45536"/>
    <w:rsid w:val="00B4687B"/>
    <w:rsid w:val="00B500AE"/>
    <w:rsid w:val="00B51BEC"/>
    <w:rsid w:val="00B53DC8"/>
    <w:rsid w:val="00B53DD7"/>
    <w:rsid w:val="00B557B6"/>
    <w:rsid w:val="00B57285"/>
    <w:rsid w:val="00B60121"/>
    <w:rsid w:val="00B6014B"/>
    <w:rsid w:val="00B6020D"/>
    <w:rsid w:val="00B626E9"/>
    <w:rsid w:val="00B64089"/>
    <w:rsid w:val="00B649AF"/>
    <w:rsid w:val="00B64A20"/>
    <w:rsid w:val="00B664A1"/>
    <w:rsid w:val="00B67A2B"/>
    <w:rsid w:val="00B67F2A"/>
    <w:rsid w:val="00B83104"/>
    <w:rsid w:val="00B85728"/>
    <w:rsid w:val="00B85DB9"/>
    <w:rsid w:val="00B91370"/>
    <w:rsid w:val="00B91FEB"/>
    <w:rsid w:val="00BA26E4"/>
    <w:rsid w:val="00BA5571"/>
    <w:rsid w:val="00BA7F88"/>
    <w:rsid w:val="00BB168A"/>
    <w:rsid w:val="00BB1E16"/>
    <w:rsid w:val="00BB3DAF"/>
    <w:rsid w:val="00BB3FD5"/>
    <w:rsid w:val="00BB7CCA"/>
    <w:rsid w:val="00BC2978"/>
    <w:rsid w:val="00BC45AD"/>
    <w:rsid w:val="00BC6568"/>
    <w:rsid w:val="00BC6A67"/>
    <w:rsid w:val="00BC78BB"/>
    <w:rsid w:val="00BD6103"/>
    <w:rsid w:val="00BE0D39"/>
    <w:rsid w:val="00BE1054"/>
    <w:rsid w:val="00BE1E16"/>
    <w:rsid w:val="00BE5074"/>
    <w:rsid w:val="00BF073A"/>
    <w:rsid w:val="00BF4890"/>
    <w:rsid w:val="00BF4EF2"/>
    <w:rsid w:val="00BF5CAE"/>
    <w:rsid w:val="00BF5D09"/>
    <w:rsid w:val="00C04B92"/>
    <w:rsid w:val="00C07EC9"/>
    <w:rsid w:val="00C11F66"/>
    <w:rsid w:val="00C12EF0"/>
    <w:rsid w:val="00C12F46"/>
    <w:rsid w:val="00C1419B"/>
    <w:rsid w:val="00C22500"/>
    <w:rsid w:val="00C227E1"/>
    <w:rsid w:val="00C231BD"/>
    <w:rsid w:val="00C233B9"/>
    <w:rsid w:val="00C245C7"/>
    <w:rsid w:val="00C25487"/>
    <w:rsid w:val="00C32214"/>
    <w:rsid w:val="00C329F8"/>
    <w:rsid w:val="00C3451A"/>
    <w:rsid w:val="00C35B73"/>
    <w:rsid w:val="00C43454"/>
    <w:rsid w:val="00C45053"/>
    <w:rsid w:val="00C53296"/>
    <w:rsid w:val="00C53F9F"/>
    <w:rsid w:val="00C546C7"/>
    <w:rsid w:val="00C565CE"/>
    <w:rsid w:val="00C56976"/>
    <w:rsid w:val="00C668B9"/>
    <w:rsid w:val="00C72098"/>
    <w:rsid w:val="00C75249"/>
    <w:rsid w:val="00C77872"/>
    <w:rsid w:val="00C81BB7"/>
    <w:rsid w:val="00C84082"/>
    <w:rsid w:val="00C84C31"/>
    <w:rsid w:val="00C90B28"/>
    <w:rsid w:val="00C90E2C"/>
    <w:rsid w:val="00C90F41"/>
    <w:rsid w:val="00C91812"/>
    <w:rsid w:val="00C91828"/>
    <w:rsid w:val="00C9235E"/>
    <w:rsid w:val="00C9378D"/>
    <w:rsid w:val="00C94EB3"/>
    <w:rsid w:val="00CA190D"/>
    <w:rsid w:val="00CA4192"/>
    <w:rsid w:val="00CA5D25"/>
    <w:rsid w:val="00CA6DD5"/>
    <w:rsid w:val="00CA796B"/>
    <w:rsid w:val="00CB1C21"/>
    <w:rsid w:val="00CB2AF5"/>
    <w:rsid w:val="00CB75D1"/>
    <w:rsid w:val="00CC22C0"/>
    <w:rsid w:val="00CC25B9"/>
    <w:rsid w:val="00CC479E"/>
    <w:rsid w:val="00CC4FB2"/>
    <w:rsid w:val="00CD1D44"/>
    <w:rsid w:val="00CD3755"/>
    <w:rsid w:val="00CD4B08"/>
    <w:rsid w:val="00CD4F73"/>
    <w:rsid w:val="00CD4FA7"/>
    <w:rsid w:val="00CD7BC2"/>
    <w:rsid w:val="00CE3CBE"/>
    <w:rsid w:val="00CE4FF3"/>
    <w:rsid w:val="00CE53CF"/>
    <w:rsid w:val="00CE569C"/>
    <w:rsid w:val="00CE641A"/>
    <w:rsid w:val="00CF078C"/>
    <w:rsid w:val="00CF08C9"/>
    <w:rsid w:val="00CF0BD5"/>
    <w:rsid w:val="00CF143B"/>
    <w:rsid w:val="00CF296A"/>
    <w:rsid w:val="00CF2BD0"/>
    <w:rsid w:val="00CF2BFC"/>
    <w:rsid w:val="00CF2D36"/>
    <w:rsid w:val="00CF3A5F"/>
    <w:rsid w:val="00CF3B1F"/>
    <w:rsid w:val="00CF79BE"/>
    <w:rsid w:val="00D0175E"/>
    <w:rsid w:val="00D06F09"/>
    <w:rsid w:val="00D076C4"/>
    <w:rsid w:val="00D112E9"/>
    <w:rsid w:val="00D158F5"/>
    <w:rsid w:val="00D16427"/>
    <w:rsid w:val="00D24280"/>
    <w:rsid w:val="00D25563"/>
    <w:rsid w:val="00D2783A"/>
    <w:rsid w:val="00D32DB9"/>
    <w:rsid w:val="00D33453"/>
    <w:rsid w:val="00D42488"/>
    <w:rsid w:val="00D42E45"/>
    <w:rsid w:val="00D4609F"/>
    <w:rsid w:val="00D463F1"/>
    <w:rsid w:val="00D50971"/>
    <w:rsid w:val="00D50E16"/>
    <w:rsid w:val="00D53700"/>
    <w:rsid w:val="00D57436"/>
    <w:rsid w:val="00D57A0D"/>
    <w:rsid w:val="00D61BCA"/>
    <w:rsid w:val="00D64681"/>
    <w:rsid w:val="00D64959"/>
    <w:rsid w:val="00D71EE0"/>
    <w:rsid w:val="00D75AD0"/>
    <w:rsid w:val="00D76BC3"/>
    <w:rsid w:val="00D807C1"/>
    <w:rsid w:val="00D8278F"/>
    <w:rsid w:val="00D83D67"/>
    <w:rsid w:val="00D84104"/>
    <w:rsid w:val="00D842E3"/>
    <w:rsid w:val="00D903C3"/>
    <w:rsid w:val="00D9158F"/>
    <w:rsid w:val="00D93AE2"/>
    <w:rsid w:val="00D94C42"/>
    <w:rsid w:val="00DA01ED"/>
    <w:rsid w:val="00DA33FA"/>
    <w:rsid w:val="00DA4EE1"/>
    <w:rsid w:val="00DA5617"/>
    <w:rsid w:val="00DB01CC"/>
    <w:rsid w:val="00DB0C71"/>
    <w:rsid w:val="00DB4C38"/>
    <w:rsid w:val="00DB5E72"/>
    <w:rsid w:val="00DC0FCF"/>
    <w:rsid w:val="00DD2DDC"/>
    <w:rsid w:val="00DD4748"/>
    <w:rsid w:val="00DD7B8A"/>
    <w:rsid w:val="00DE2640"/>
    <w:rsid w:val="00DE67D2"/>
    <w:rsid w:val="00DF0DF3"/>
    <w:rsid w:val="00DF6278"/>
    <w:rsid w:val="00E0028F"/>
    <w:rsid w:val="00E00F39"/>
    <w:rsid w:val="00E02F71"/>
    <w:rsid w:val="00E03732"/>
    <w:rsid w:val="00E067DF"/>
    <w:rsid w:val="00E14C92"/>
    <w:rsid w:val="00E1594B"/>
    <w:rsid w:val="00E164D7"/>
    <w:rsid w:val="00E171EB"/>
    <w:rsid w:val="00E21302"/>
    <w:rsid w:val="00E22C28"/>
    <w:rsid w:val="00E27A7A"/>
    <w:rsid w:val="00E33556"/>
    <w:rsid w:val="00E33A9C"/>
    <w:rsid w:val="00E34EBF"/>
    <w:rsid w:val="00E367AD"/>
    <w:rsid w:val="00E37C48"/>
    <w:rsid w:val="00E410D3"/>
    <w:rsid w:val="00E4313D"/>
    <w:rsid w:val="00E43BAA"/>
    <w:rsid w:val="00E453CA"/>
    <w:rsid w:val="00E475D2"/>
    <w:rsid w:val="00E50374"/>
    <w:rsid w:val="00E52F14"/>
    <w:rsid w:val="00E55E25"/>
    <w:rsid w:val="00E56259"/>
    <w:rsid w:val="00E63DC5"/>
    <w:rsid w:val="00E6569C"/>
    <w:rsid w:val="00E65B83"/>
    <w:rsid w:val="00E70469"/>
    <w:rsid w:val="00E72CC5"/>
    <w:rsid w:val="00E74C4F"/>
    <w:rsid w:val="00E8032B"/>
    <w:rsid w:val="00E81899"/>
    <w:rsid w:val="00E8365A"/>
    <w:rsid w:val="00E86D65"/>
    <w:rsid w:val="00E90045"/>
    <w:rsid w:val="00E92092"/>
    <w:rsid w:val="00E9210A"/>
    <w:rsid w:val="00E94ECF"/>
    <w:rsid w:val="00EA08ED"/>
    <w:rsid w:val="00EA1B4D"/>
    <w:rsid w:val="00EA35AE"/>
    <w:rsid w:val="00EA4FE4"/>
    <w:rsid w:val="00EA5B65"/>
    <w:rsid w:val="00EA6177"/>
    <w:rsid w:val="00EA6680"/>
    <w:rsid w:val="00EB0E2F"/>
    <w:rsid w:val="00EB120D"/>
    <w:rsid w:val="00EB139F"/>
    <w:rsid w:val="00EB354D"/>
    <w:rsid w:val="00EB439D"/>
    <w:rsid w:val="00EC1C53"/>
    <w:rsid w:val="00EC3885"/>
    <w:rsid w:val="00EC3C0C"/>
    <w:rsid w:val="00EC43B0"/>
    <w:rsid w:val="00EC5765"/>
    <w:rsid w:val="00ED30DF"/>
    <w:rsid w:val="00ED4831"/>
    <w:rsid w:val="00EE254B"/>
    <w:rsid w:val="00EE364A"/>
    <w:rsid w:val="00EE4D0C"/>
    <w:rsid w:val="00EE6CA9"/>
    <w:rsid w:val="00EE7725"/>
    <w:rsid w:val="00EE7A35"/>
    <w:rsid w:val="00EF116C"/>
    <w:rsid w:val="00EF4C7B"/>
    <w:rsid w:val="00EF6C19"/>
    <w:rsid w:val="00EF708F"/>
    <w:rsid w:val="00F02136"/>
    <w:rsid w:val="00F02665"/>
    <w:rsid w:val="00F0335D"/>
    <w:rsid w:val="00F03DA0"/>
    <w:rsid w:val="00F05696"/>
    <w:rsid w:val="00F21221"/>
    <w:rsid w:val="00F2310C"/>
    <w:rsid w:val="00F235AA"/>
    <w:rsid w:val="00F3042D"/>
    <w:rsid w:val="00F312FF"/>
    <w:rsid w:val="00F3425E"/>
    <w:rsid w:val="00F358C6"/>
    <w:rsid w:val="00F36991"/>
    <w:rsid w:val="00F421C8"/>
    <w:rsid w:val="00F478EB"/>
    <w:rsid w:val="00F50754"/>
    <w:rsid w:val="00F51A9F"/>
    <w:rsid w:val="00F521C6"/>
    <w:rsid w:val="00F5593F"/>
    <w:rsid w:val="00F55EB6"/>
    <w:rsid w:val="00F56E5C"/>
    <w:rsid w:val="00F6228C"/>
    <w:rsid w:val="00F628E0"/>
    <w:rsid w:val="00F64B85"/>
    <w:rsid w:val="00F67D3C"/>
    <w:rsid w:val="00F7679B"/>
    <w:rsid w:val="00F769C2"/>
    <w:rsid w:val="00F80A6E"/>
    <w:rsid w:val="00F8137E"/>
    <w:rsid w:val="00F841D4"/>
    <w:rsid w:val="00F84269"/>
    <w:rsid w:val="00F86D92"/>
    <w:rsid w:val="00F873EB"/>
    <w:rsid w:val="00F874C8"/>
    <w:rsid w:val="00F9359C"/>
    <w:rsid w:val="00F941DF"/>
    <w:rsid w:val="00F9733D"/>
    <w:rsid w:val="00F97AA1"/>
    <w:rsid w:val="00FA13F3"/>
    <w:rsid w:val="00FA392D"/>
    <w:rsid w:val="00FA3D41"/>
    <w:rsid w:val="00FB15C7"/>
    <w:rsid w:val="00FB4398"/>
    <w:rsid w:val="00FB6EFB"/>
    <w:rsid w:val="00FB6F9A"/>
    <w:rsid w:val="00FB715B"/>
    <w:rsid w:val="00FB75DD"/>
    <w:rsid w:val="00FB7E6C"/>
    <w:rsid w:val="00FC0514"/>
    <w:rsid w:val="00FC4E64"/>
    <w:rsid w:val="00FC58F8"/>
    <w:rsid w:val="00FC5E72"/>
    <w:rsid w:val="00FD1A6D"/>
    <w:rsid w:val="00FD4D1F"/>
    <w:rsid w:val="00FD65D5"/>
    <w:rsid w:val="00FD6D64"/>
    <w:rsid w:val="00FE20C5"/>
    <w:rsid w:val="00FE40F9"/>
    <w:rsid w:val="00FE62CC"/>
    <w:rsid w:val="00FE734E"/>
    <w:rsid w:val="00FF0B0E"/>
    <w:rsid w:val="00FF2EFF"/>
    <w:rsid w:val="00FF2F7F"/>
    <w:rsid w:val="00FF5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27FAA"/>
  <w15:docId w15:val="{966F36B1-7E5C-46E9-8C91-88774748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21C8"/>
    <w:pPr>
      <w:numPr>
        <w:numId w:val="1"/>
      </w:numPr>
      <w:spacing w:before="120" w:after="120" w:line="300" w:lineRule="atLeast"/>
    </w:pPr>
    <w:rPr>
      <w:rFonts w:ascii="Verdana" w:hAnsi="Verdana" w:cs="Times New Roman"/>
      <w:b/>
      <w:sz w:val="18"/>
      <w:szCs w:val="18"/>
      <w:lang w:eastAsia="nl-NL"/>
    </w:rPr>
  </w:style>
  <w:style w:type="paragraph" w:styleId="Kop1">
    <w:name w:val="heading 1"/>
    <w:basedOn w:val="Standaard"/>
    <w:next w:val="Standaard"/>
    <w:link w:val="Kop1Char"/>
    <w:qFormat/>
    <w:rsid w:val="005B3DE1"/>
    <w:pPr>
      <w:keepNext/>
      <w:numPr>
        <w:numId w:val="15"/>
      </w:numPr>
      <w:spacing w:before="0" w:after="640" w:line="240" w:lineRule="auto"/>
      <w:outlineLvl w:val="0"/>
    </w:pPr>
    <w:rPr>
      <w:rFonts w:ascii="Times New Roman" w:eastAsia="MS Mincho" w:hAnsi="Times New Roman"/>
      <w:spacing w:val="20"/>
      <w:sz w:val="32"/>
      <w:szCs w:val="24"/>
    </w:rPr>
  </w:style>
  <w:style w:type="paragraph" w:styleId="Kop2">
    <w:name w:val="heading 2"/>
    <w:basedOn w:val="Standaard"/>
    <w:next w:val="Standaard"/>
    <w:link w:val="Kop2Char"/>
    <w:qFormat/>
    <w:rsid w:val="005B3DE1"/>
    <w:pPr>
      <w:keepNext/>
      <w:numPr>
        <w:ilvl w:val="1"/>
        <w:numId w:val="15"/>
      </w:numPr>
      <w:spacing w:before="0" w:after="320" w:line="240" w:lineRule="auto"/>
      <w:outlineLvl w:val="1"/>
    </w:pPr>
    <w:rPr>
      <w:rFonts w:ascii="Times New Roman" w:eastAsia="MS Mincho" w:hAnsi="Times New Roman"/>
      <w:spacing w:val="40"/>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64A1"/>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664A1"/>
    <w:rPr>
      <w:rFonts w:ascii="Verdana" w:hAnsi="Verdana" w:cs="Times New Roman"/>
      <w:b/>
      <w:sz w:val="18"/>
      <w:szCs w:val="18"/>
      <w:lang w:eastAsia="nl-NL"/>
    </w:rPr>
  </w:style>
  <w:style w:type="paragraph" w:styleId="Voettekst">
    <w:name w:val="footer"/>
    <w:basedOn w:val="Standaard"/>
    <w:link w:val="VoettekstChar"/>
    <w:uiPriority w:val="99"/>
    <w:unhideWhenUsed/>
    <w:rsid w:val="00B664A1"/>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664A1"/>
    <w:rPr>
      <w:rFonts w:ascii="Verdana" w:hAnsi="Verdana" w:cs="Times New Roman"/>
      <w:b/>
      <w:sz w:val="18"/>
      <w:szCs w:val="18"/>
      <w:lang w:eastAsia="nl-NL"/>
    </w:rPr>
  </w:style>
  <w:style w:type="table" w:styleId="Tabelraster">
    <w:name w:val="Table Grid"/>
    <w:basedOn w:val="Standaardtabel"/>
    <w:uiPriority w:val="39"/>
    <w:rsid w:val="00B6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664A1"/>
    <w:pPr>
      <w:contextualSpacing/>
    </w:pPr>
  </w:style>
  <w:style w:type="paragraph" w:styleId="Ballontekst">
    <w:name w:val="Balloon Text"/>
    <w:basedOn w:val="Standaard"/>
    <w:link w:val="BallontekstChar"/>
    <w:uiPriority w:val="99"/>
    <w:semiHidden/>
    <w:unhideWhenUsed/>
    <w:rsid w:val="00F941DF"/>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41DF"/>
    <w:rPr>
      <w:rFonts w:ascii="Tahoma" w:hAnsi="Tahoma" w:cs="Tahoma"/>
      <w:b/>
      <w:sz w:val="16"/>
      <w:szCs w:val="16"/>
      <w:lang w:eastAsia="nl-NL"/>
    </w:rPr>
  </w:style>
  <w:style w:type="paragraph" w:customStyle="1" w:styleId="Default">
    <w:name w:val="Default"/>
    <w:rsid w:val="00C53296"/>
    <w:pPr>
      <w:autoSpaceDE w:val="0"/>
      <w:autoSpaceDN w:val="0"/>
      <w:adjustRightInd w:val="0"/>
      <w:spacing w:after="0" w:line="240" w:lineRule="auto"/>
    </w:pPr>
    <w:rPr>
      <w:rFonts w:ascii="Verdana" w:hAnsi="Verdana" w:cs="Verdana"/>
      <w:color w:val="000000"/>
      <w:sz w:val="24"/>
      <w:szCs w:val="24"/>
    </w:rPr>
  </w:style>
  <w:style w:type="character" w:customStyle="1" w:styleId="Kop1Char">
    <w:name w:val="Kop 1 Char"/>
    <w:basedOn w:val="Standaardalinea-lettertype"/>
    <w:link w:val="Kop1"/>
    <w:rsid w:val="005B3DE1"/>
    <w:rPr>
      <w:rFonts w:ascii="Times New Roman" w:eastAsia="MS Mincho" w:hAnsi="Times New Roman" w:cs="Times New Roman"/>
      <w:b/>
      <w:spacing w:val="20"/>
      <w:sz w:val="32"/>
      <w:szCs w:val="24"/>
      <w:lang w:eastAsia="nl-NL"/>
    </w:rPr>
  </w:style>
  <w:style w:type="character" w:customStyle="1" w:styleId="Kop2Char">
    <w:name w:val="Kop 2 Char"/>
    <w:basedOn w:val="Standaardalinea-lettertype"/>
    <w:link w:val="Kop2"/>
    <w:rsid w:val="005B3DE1"/>
    <w:rPr>
      <w:rFonts w:ascii="Times New Roman" w:eastAsia="MS Mincho" w:hAnsi="Times New Roman" w:cs="Times New Roman"/>
      <w:b/>
      <w:spacing w:val="40"/>
      <w:sz w:val="20"/>
      <w:szCs w:val="24"/>
      <w:lang w:eastAsia="nl-NL"/>
    </w:rPr>
  </w:style>
  <w:style w:type="character" w:styleId="Verwijzingopmerking">
    <w:name w:val="annotation reference"/>
    <w:basedOn w:val="Standaardalinea-lettertype"/>
    <w:uiPriority w:val="99"/>
    <w:semiHidden/>
    <w:unhideWhenUsed/>
    <w:rsid w:val="00E70469"/>
    <w:rPr>
      <w:sz w:val="16"/>
      <w:szCs w:val="16"/>
    </w:rPr>
  </w:style>
  <w:style w:type="paragraph" w:styleId="Tekstopmerking">
    <w:name w:val="annotation text"/>
    <w:basedOn w:val="Standaard"/>
    <w:link w:val="TekstopmerkingChar"/>
    <w:uiPriority w:val="99"/>
    <w:semiHidden/>
    <w:unhideWhenUsed/>
    <w:rsid w:val="00E704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0469"/>
    <w:rPr>
      <w:rFonts w:ascii="Verdana" w:hAnsi="Verdana" w:cs="Times New Roman"/>
      <w:b/>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70469"/>
    <w:rPr>
      <w:bCs/>
    </w:rPr>
  </w:style>
  <w:style w:type="character" w:customStyle="1" w:styleId="OnderwerpvanopmerkingChar">
    <w:name w:val="Onderwerp van opmerking Char"/>
    <w:basedOn w:val="TekstopmerkingChar"/>
    <w:link w:val="Onderwerpvanopmerking"/>
    <w:uiPriority w:val="99"/>
    <w:semiHidden/>
    <w:rsid w:val="00E70469"/>
    <w:rPr>
      <w:rFonts w:ascii="Verdana"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21866">
      <w:bodyDiv w:val="1"/>
      <w:marLeft w:val="0"/>
      <w:marRight w:val="0"/>
      <w:marTop w:val="0"/>
      <w:marBottom w:val="0"/>
      <w:divBdr>
        <w:top w:val="none" w:sz="0" w:space="0" w:color="auto"/>
        <w:left w:val="none" w:sz="0" w:space="0" w:color="auto"/>
        <w:bottom w:val="none" w:sz="0" w:space="0" w:color="auto"/>
        <w:right w:val="none" w:sz="0" w:space="0" w:color="auto"/>
      </w:divBdr>
    </w:div>
    <w:div w:id="8978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C1CD-2595-419E-ACB7-4A6DCBA7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BDFC178A</Template>
  <TotalTime>1</TotalTime>
  <Pages>3</Pages>
  <Words>739</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Profielen</vt:lpstr>
    </vt:vector>
  </TitlesOfParts>
  <Company>Simpra</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Profielen</dc:title>
  <dc:creator>Patrick Eichelsheim</dc:creator>
  <cp:lastModifiedBy>Bradwolff, Marlies</cp:lastModifiedBy>
  <cp:revision>2</cp:revision>
  <cp:lastPrinted>2015-03-23T13:05:00Z</cp:lastPrinted>
  <dcterms:created xsi:type="dcterms:W3CDTF">2020-05-04T10:46:00Z</dcterms:created>
  <dcterms:modified xsi:type="dcterms:W3CDTF">2020-05-04T10:46:00Z</dcterms:modified>
  <cp:version>1</cp:version>
</cp:coreProperties>
</file>